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E85FF" w14:textId="6469393E" w:rsidR="00E210A0" w:rsidRDefault="00E210A0" w:rsidP="00E210A0">
      <w:pPr>
        <w:pStyle w:val="TOCHeading"/>
        <w:spacing w:before="0" w:line="240" w:lineRule="auto"/>
        <w:rPr>
          <w:rFonts w:ascii="Arial" w:eastAsia="Times New Roman" w:hAnsi="Arial"/>
          <w:color w:val="auto"/>
          <w:spacing w:val="0"/>
          <w:sz w:val="20"/>
          <w:szCs w:val="24"/>
          <w:lang w:val="en-GB"/>
        </w:rPr>
      </w:pPr>
      <w:bookmarkStart w:id="0" w:name="_Toc489871669"/>
      <w:bookmarkStart w:id="1" w:name="_Toc302933387"/>
      <w:bookmarkStart w:id="2" w:name="_Toc308520183"/>
      <w:bookmarkStart w:id="3" w:name="_Toc321323039"/>
      <w:bookmarkStart w:id="4" w:name="_Toc452457423"/>
      <w:bookmarkStart w:id="5" w:name="_Toc485208655"/>
      <w:bookmarkStart w:id="6" w:name="_Toc485637054"/>
      <w:bookmarkStart w:id="7" w:name="_Toc485638385"/>
      <w:bookmarkStart w:id="8" w:name="_Toc485637053"/>
    </w:p>
    <w:p w14:paraId="5D36E992" w14:textId="2A2981BD" w:rsidR="00E210A0" w:rsidRDefault="00E210A0">
      <w:pPr>
        <w:tabs>
          <w:tab w:val="clear" w:pos="765"/>
        </w:tabs>
        <w:spacing w:after="160" w:line="259" w:lineRule="auto"/>
      </w:pPr>
    </w:p>
    <w:p w14:paraId="2341AC9F" w14:textId="77777777" w:rsidR="00D16E8A" w:rsidRDefault="00D16E8A" w:rsidP="00E210A0">
      <w:pPr>
        <w:tabs>
          <w:tab w:val="clear" w:pos="765"/>
        </w:tabs>
        <w:spacing w:after="160" w:line="259" w:lineRule="auto"/>
        <w:jc w:val="center"/>
        <w:rPr>
          <w:b/>
          <w:bCs/>
          <w:sz w:val="32"/>
          <w:szCs w:val="32"/>
        </w:rPr>
      </w:pPr>
    </w:p>
    <w:p w14:paraId="64976E4F" w14:textId="33C5F0D1" w:rsidR="00D16E8A" w:rsidRDefault="00044738" w:rsidP="00E210A0">
      <w:pPr>
        <w:tabs>
          <w:tab w:val="clear" w:pos="765"/>
        </w:tabs>
        <w:spacing w:after="160" w:line="259" w:lineRule="auto"/>
        <w:jc w:val="center"/>
        <w:rPr>
          <w:b/>
          <w:bCs/>
          <w:sz w:val="32"/>
          <w:szCs w:val="32"/>
        </w:rPr>
      </w:pPr>
      <w:r>
        <w:rPr>
          <w:noProof/>
        </w:rPr>
        <w:drawing>
          <wp:anchor distT="0" distB="0" distL="114300" distR="114300" simplePos="0" relativeHeight="251658240" behindDoc="1" locked="0" layoutInCell="1" allowOverlap="1" wp14:anchorId="61F7454A" wp14:editId="2C16811F">
            <wp:simplePos x="0" y="0"/>
            <wp:positionH relativeFrom="column">
              <wp:posOffset>-552450</wp:posOffset>
            </wp:positionH>
            <wp:positionV relativeFrom="paragraph">
              <wp:posOffset>434975</wp:posOffset>
            </wp:positionV>
            <wp:extent cx="6634480" cy="2330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34480" cy="233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DE3A4" w14:textId="77777777" w:rsidR="00D16E8A" w:rsidRDefault="00D16E8A" w:rsidP="00E210A0">
      <w:pPr>
        <w:tabs>
          <w:tab w:val="clear" w:pos="765"/>
        </w:tabs>
        <w:spacing w:after="160" w:line="259" w:lineRule="auto"/>
        <w:jc w:val="center"/>
        <w:rPr>
          <w:b/>
          <w:bCs/>
          <w:sz w:val="32"/>
          <w:szCs w:val="32"/>
        </w:rPr>
      </w:pPr>
    </w:p>
    <w:p w14:paraId="21636E79" w14:textId="77777777" w:rsidR="00D16E8A" w:rsidRDefault="00D16E8A" w:rsidP="00E210A0">
      <w:pPr>
        <w:tabs>
          <w:tab w:val="clear" w:pos="765"/>
        </w:tabs>
        <w:spacing w:after="160" w:line="259" w:lineRule="auto"/>
        <w:jc w:val="center"/>
        <w:rPr>
          <w:b/>
          <w:bCs/>
          <w:sz w:val="32"/>
          <w:szCs w:val="32"/>
        </w:rPr>
      </w:pPr>
    </w:p>
    <w:p w14:paraId="3F521827" w14:textId="77777777" w:rsidR="00D16E8A" w:rsidRDefault="00D16E8A" w:rsidP="00E210A0">
      <w:pPr>
        <w:tabs>
          <w:tab w:val="clear" w:pos="765"/>
        </w:tabs>
        <w:spacing w:after="160" w:line="259" w:lineRule="auto"/>
        <w:jc w:val="center"/>
        <w:rPr>
          <w:b/>
          <w:bCs/>
          <w:sz w:val="32"/>
          <w:szCs w:val="32"/>
        </w:rPr>
      </w:pPr>
    </w:p>
    <w:p w14:paraId="731758E5" w14:textId="77777777" w:rsidR="00D16E8A" w:rsidRDefault="00D16E8A" w:rsidP="00E210A0">
      <w:pPr>
        <w:tabs>
          <w:tab w:val="clear" w:pos="765"/>
        </w:tabs>
        <w:spacing w:after="160" w:line="259" w:lineRule="auto"/>
        <w:jc w:val="center"/>
        <w:rPr>
          <w:b/>
          <w:bCs/>
          <w:sz w:val="32"/>
          <w:szCs w:val="32"/>
        </w:rPr>
      </w:pPr>
    </w:p>
    <w:p w14:paraId="413A097A" w14:textId="77777777" w:rsidR="00D16E8A" w:rsidRDefault="00D16E8A" w:rsidP="00E210A0">
      <w:pPr>
        <w:tabs>
          <w:tab w:val="clear" w:pos="765"/>
        </w:tabs>
        <w:spacing w:after="160" w:line="259" w:lineRule="auto"/>
        <w:jc w:val="center"/>
        <w:rPr>
          <w:b/>
          <w:bCs/>
          <w:sz w:val="32"/>
          <w:szCs w:val="32"/>
        </w:rPr>
      </w:pPr>
    </w:p>
    <w:p w14:paraId="57B62352" w14:textId="77777777" w:rsidR="00D16E8A" w:rsidRDefault="00D16E8A" w:rsidP="00E210A0">
      <w:pPr>
        <w:tabs>
          <w:tab w:val="clear" w:pos="765"/>
        </w:tabs>
        <w:spacing w:after="160" w:line="259" w:lineRule="auto"/>
        <w:jc w:val="center"/>
        <w:rPr>
          <w:b/>
          <w:bCs/>
          <w:sz w:val="32"/>
          <w:szCs w:val="32"/>
        </w:rPr>
      </w:pPr>
    </w:p>
    <w:p w14:paraId="2176827B" w14:textId="77777777" w:rsidR="00D16E8A" w:rsidRDefault="00D16E8A" w:rsidP="00E210A0">
      <w:pPr>
        <w:tabs>
          <w:tab w:val="clear" w:pos="765"/>
        </w:tabs>
        <w:spacing w:after="160" w:line="259" w:lineRule="auto"/>
        <w:jc w:val="center"/>
        <w:rPr>
          <w:b/>
          <w:bCs/>
          <w:sz w:val="32"/>
          <w:szCs w:val="32"/>
        </w:rPr>
      </w:pPr>
    </w:p>
    <w:p w14:paraId="59DB66E2" w14:textId="0C6271B5" w:rsidR="00D16E8A" w:rsidRDefault="00D16E8A" w:rsidP="00E210A0">
      <w:pPr>
        <w:tabs>
          <w:tab w:val="clear" w:pos="765"/>
        </w:tabs>
        <w:spacing w:after="160" w:line="259" w:lineRule="auto"/>
        <w:jc w:val="center"/>
        <w:rPr>
          <w:b/>
          <w:bCs/>
          <w:sz w:val="32"/>
          <w:szCs w:val="32"/>
        </w:rPr>
      </w:pPr>
    </w:p>
    <w:p w14:paraId="37B0F18A" w14:textId="1A2F0B3C" w:rsidR="00D16E8A" w:rsidRDefault="00D16E8A" w:rsidP="00E210A0">
      <w:pPr>
        <w:tabs>
          <w:tab w:val="clear" w:pos="765"/>
        </w:tabs>
        <w:spacing w:after="160" w:line="259" w:lineRule="auto"/>
        <w:jc w:val="center"/>
        <w:rPr>
          <w:b/>
          <w:bCs/>
          <w:sz w:val="32"/>
          <w:szCs w:val="32"/>
        </w:rPr>
      </w:pPr>
    </w:p>
    <w:p w14:paraId="19CEB6F2" w14:textId="2A4D1398" w:rsidR="00D16E8A" w:rsidRDefault="00D16E8A" w:rsidP="00E210A0">
      <w:pPr>
        <w:tabs>
          <w:tab w:val="clear" w:pos="765"/>
        </w:tabs>
        <w:spacing w:after="160" w:line="259" w:lineRule="auto"/>
        <w:jc w:val="center"/>
        <w:rPr>
          <w:b/>
          <w:bCs/>
          <w:sz w:val="32"/>
          <w:szCs w:val="32"/>
        </w:rPr>
      </w:pPr>
    </w:p>
    <w:p w14:paraId="69F5721A" w14:textId="77777777" w:rsidR="00D16E8A" w:rsidRDefault="00D16E8A" w:rsidP="00E210A0">
      <w:pPr>
        <w:tabs>
          <w:tab w:val="clear" w:pos="765"/>
        </w:tabs>
        <w:spacing w:after="160" w:line="259" w:lineRule="auto"/>
        <w:jc w:val="center"/>
        <w:rPr>
          <w:b/>
          <w:bCs/>
          <w:sz w:val="32"/>
          <w:szCs w:val="32"/>
        </w:rPr>
      </w:pPr>
    </w:p>
    <w:p w14:paraId="1562ECCE" w14:textId="5A7872DD" w:rsidR="00E210A0" w:rsidRPr="00A22CB8" w:rsidRDefault="00E210A0" w:rsidP="00E210A0">
      <w:pPr>
        <w:tabs>
          <w:tab w:val="clear" w:pos="765"/>
        </w:tabs>
        <w:spacing w:after="160" w:line="259" w:lineRule="auto"/>
        <w:jc w:val="center"/>
        <w:rPr>
          <w:b/>
          <w:bCs/>
          <w:sz w:val="32"/>
          <w:szCs w:val="32"/>
        </w:rPr>
      </w:pPr>
      <w:r w:rsidRPr="00A22CB8">
        <w:rPr>
          <w:b/>
          <w:bCs/>
          <w:sz w:val="32"/>
          <w:szCs w:val="32"/>
        </w:rPr>
        <w:t>Request for Proposals – Impact Housing Funds</w:t>
      </w:r>
    </w:p>
    <w:p w14:paraId="586FC8D9" w14:textId="416E4836" w:rsidR="00E210A0" w:rsidRPr="00A22CB8" w:rsidRDefault="00E210A0" w:rsidP="00E210A0">
      <w:pPr>
        <w:tabs>
          <w:tab w:val="clear" w:pos="765"/>
        </w:tabs>
        <w:spacing w:after="160" w:line="259" w:lineRule="auto"/>
        <w:jc w:val="center"/>
        <w:rPr>
          <w:b/>
          <w:bCs/>
          <w:sz w:val="28"/>
          <w:szCs w:val="36"/>
        </w:rPr>
      </w:pPr>
      <w:r w:rsidRPr="00A22CB8">
        <w:rPr>
          <w:b/>
          <w:bCs/>
          <w:sz w:val="28"/>
          <w:szCs w:val="36"/>
        </w:rPr>
        <w:t>Due Diligence Questionnaire</w:t>
      </w:r>
    </w:p>
    <w:p w14:paraId="59C21640" w14:textId="5C253C7F" w:rsidR="00E210A0" w:rsidRDefault="00E210A0">
      <w:pPr>
        <w:tabs>
          <w:tab w:val="clear" w:pos="765"/>
        </w:tabs>
        <w:spacing w:after="160" w:line="259" w:lineRule="auto"/>
      </w:pPr>
    </w:p>
    <w:p w14:paraId="745F59DF" w14:textId="0907A757" w:rsidR="00E210A0" w:rsidRDefault="00E210A0">
      <w:pPr>
        <w:tabs>
          <w:tab w:val="clear" w:pos="765"/>
        </w:tabs>
        <w:spacing w:after="160" w:line="259" w:lineRule="auto"/>
      </w:pPr>
    </w:p>
    <w:p w14:paraId="3746A4B1" w14:textId="2C28E6BB" w:rsidR="00E210A0" w:rsidRDefault="00E210A0">
      <w:pPr>
        <w:tabs>
          <w:tab w:val="clear" w:pos="765"/>
        </w:tabs>
        <w:spacing w:after="160" w:line="259" w:lineRule="auto"/>
      </w:pPr>
    </w:p>
    <w:p w14:paraId="382851E6" w14:textId="7DDAC6B5" w:rsidR="00E210A0" w:rsidRDefault="00E210A0">
      <w:pPr>
        <w:tabs>
          <w:tab w:val="clear" w:pos="765"/>
        </w:tabs>
        <w:spacing w:after="160" w:line="259" w:lineRule="auto"/>
      </w:pPr>
    </w:p>
    <w:p w14:paraId="4D060C02" w14:textId="7C07851C" w:rsidR="00E210A0" w:rsidRDefault="00E210A0">
      <w:pPr>
        <w:tabs>
          <w:tab w:val="clear" w:pos="765"/>
        </w:tabs>
        <w:spacing w:after="160" w:line="259" w:lineRule="auto"/>
      </w:pPr>
    </w:p>
    <w:p w14:paraId="478A81F3" w14:textId="27A82E01" w:rsidR="00E210A0" w:rsidRDefault="00E210A0">
      <w:pPr>
        <w:tabs>
          <w:tab w:val="clear" w:pos="765"/>
        </w:tabs>
        <w:spacing w:after="160" w:line="259" w:lineRule="auto"/>
      </w:pPr>
    </w:p>
    <w:p w14:paraId="79F9B753" w14:textId="7BFAD89F" w:rsidR="00E210A0" w:rsidRDefault="00E210A0">
      <w:pPr>
        <w:tabs>
          <w:tab w:val="clear" w:pos="765"/>
        </w:tabs>
        <w:spacing w:after="160" w:line="259" w:lineRule="auto"/>
      </w:pPr>
    </w:p>
    <w:p w14:paraId="61553423" w14:textId="1CBDFD9B" w:rsidR="00E210A0" w:rsidRDefault="00E210A0">
      <w:pPr>
        <w:tabs>
          <w:tab w:val="clear" w:pos="765"/>
        </w:tabs>
        <w:spacing w:after="160" w:line="259" w:lineRule="auto"/>
      </w:pPr>
    </w:p>
    <w:p w14:paraId="3FB6E373" w14:textId="664078D5" w:rsidR="00E210A0" w:rsidRDefault="00E210A0">
      <w:pPr>
        <w:tabs>
          <w:tab w:val="clear" w:pos="765"/>
        </w:tabs>
        <w:spacing w:after="160" w:line="259" w:lineRule="auto"/>
      </w:pPr>
    </w:p>
    <w:p w14:paraId="52687D36" w14:textId="0D9867CC" w:rsidR="00E210A0" w:rsidRDefault="00E210A0">
      <w:pPr>
        <w:tabs>
          <w:tab w:val="clear" w:pos="765"/>
        </w:tabs>
        <w:spacing w:after="160" w:line="259" w:lineRule="auto"/>
      </w:pPr>
    </w:p>
    <w:p w14:paraId="2AD2B528" w14:textId="707C9446" w:rsidR="00E210A0" w:rsidRDefault="00E210A0">
      <w:pPr>
        <w:tabs>
          <w:tab w:val="clear" w:pos="765"/>
        </w:tabs>
        <w:spacing w:after="160" w:line="259" w:lineRule="auto"/>
      </w:pPr>
    </w:p>
    <w:p w14:paraId="76512BFA" w14:textId="2310FB0D" w:rsidR="00E210A0" w:rsidRDefault="00E210A0">
      <w:pPr>
        <w:tabs>
          <w:tab w:val="clear" w:pos="765"/>
        </w:tabs>
        <w:spacing w:after="160" w:line="259" w:lineRule="auto"/>
      </w:pPr>
    </w:p>
    <w:p w14:paraId="189F83F5" w14:textId="77777777" w:rsidR="00E210A0" w:rsidRPr="00E210A0" w:rsidRDefault="00E210A0" w:rsidP="00E210A0"/>
    <w:sdt>
      <w:sdtPr>
        <w:rPr>
          <w:rFonts w:ascii="Arial" w:eastAsia="Times New Roman" w:hAnsi="Arial"/>
          <w:color w:val="auto"/>
          <w:spacing w:val="0"/>
          <w:sz w:val="20"/>
          <w:szCs w:val="24"/>
          <w:lang w:val="en-GB"/>
        </w:rPr>
        <w:id w:val="606086206"/>
        <w:docPartObj>
          <w:docPartGallery w:val="Table of Contents"/>
          <w:docPartUnique/>
        </w:docPartObj>
      </w:sdtPr>
      <w:sdtEndPr>
        <w:rPr>
          <w:b/>
          <w:bCs/>
          <w:noProof/>
        </w:rPr>
      </w:sdtEndPr>
      <w:sdtContent>
        <w:p w14:paraId="083EC24F" w14:textId="78384B52" w:rsidR="006568D1" w:rsidRDefault="006568D1" w:rsidP="006568D1">
          <w:pPr>
            <w:pStyle w:val="TOCHeading"/>
          </w:pPr>
          <w:r>
            <w:t>Table of Contents</w:t>
          </w:r>
        </w:p>
        <w:p w14:paraId="0C5962EA" w14:textId="5FEDA3CF" w:rsidR="00E210A0" w:rsidRDefault="006568D1">
          <w:pPr>
            <w:pStyle w:val="TOC1"/>
            <w:tabs>
              <w:tab w:val="righ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3433488" w:history="1">
            <w:r w:rsidR="00E210A0" w:rsidRPr="00D7530F">
              <w:rPr>
                <w:rStyle w:val="Hyperlink"/>
                <w:noProof/>
              </w:rPr>
              <w:t>Introduction</w:t>
            </w:r>
            <w:r w:rsidR="00E210A0">
              <w:rPr>
                <w:noProof/>
                <w:webHidden/>
              </w:rPr>
              <w:tab/>
            </w:r>
            <w:r w:rsidR="00E210A0">
              <w:rPr>
                <w:noProof/>
                <w:webHidden/>
              </w:rPr>
              <w:fldChar w:fldCharType="begin"/>
            </w:r>
            <w:r w:rsidR="00E210A0">
              <w:rPr>
                <w:noProof/>
                <w:webHidden/>
              </w:rPr>
              <w:instrText xml:space="preserve"> PAGEREF _Toc33433488 \h </w:instrText>
            </w:r>
            <w:r w:rsidR="00E210A0">
              <w:rPr>
                <w:noProof/>
                <w:webHidden/>
              </w:rPr>
            </w:r>
            <w:r w:rsidR="00E210A0">
              <w:rPr>
                <w:noProof/>
                <w:webHidden/>
              </w:rPr>
              <w:fldChar w:fldCharType="separate"/>
            </w:r>
            <w:r w:rsidR="00855958">
              <w:rPr>
                <w:noProof/>
                <w:webHidden/>
              </w:rPr>
              <w:t>3</w:t>
            </w:r>
            <w:r w:rsidR="00E210A0">
              <w:rPr>
                <w:noProof/>
                <w:webHidden/>
              </w:rPr>
              <w:fldChar w:fldCharType="end"/>
            </w:r>
          </w:hyperlink>
        </w:p>
        <w:p w14:paraId="5C347230" w14:textId="74E8F6CD" w:rsidR="00E210A0" w:rsidRDefault="008C16A7">
          <w:pPr>
            <w:pStyle w:val="TOC1"/>
            <w:tabs>
              <w:tab w:val="right" w:pos="9016"/>
            </w:tabs>
            <w:rPr>
              <w:rFonts w:asciiTheme="minorHAnsi" w:eastAsiaTheme="minorEastAsia" w:hAnsiTheme="minorHAnsi" w:cstheme="minorBidi"/>
              <w:noProof/>
              <w:sz w:val="22"/>
              <w:szCs w:val="22"/>
              <w:lang w:eastAsia="en-GB"/>
            </w:rPr>
          </w:pPr>
          <w:hyperlink w:anchor="_Toc33433489" w:history="1">
            <w:r w:rsidR="00E210A0" w:rsidRPr="00D7530F">
              <w:rPr>
                <w:rStyle w:val="Hyperlink"/>
                <w:noProof/>
                <w:lang w:eastAsia="en-GB"/>
              </w:rPr>
              <w:t>Vehicle Fact Sheet</w:t>
            </w:r>
            <w:r w:rsidR="00E210A0">
              <w:rPr>
                <w:noProof/>
                <w:webHidden/>
              </w:rPr>
              <w:tab/>
            </w:r>
            <w:r w:rsidR="00E210A0">
              <w:rPr>
                <w:noProof/>
                <w:webHidden/>
              </w:rPr>
              <w:fldChar w:fldCharType="begin"/>
            </w:r>
            <w:r w:rsidR="00E210A0">
              <w:rPr>
                <w:noProof/>
                <w:webHidden/>
              </w:rPr>
              <w:instrText xml:space="preserve"> PAGEREF _Toc33433489 \h </w:instrText>
            </w:r>
            <w:r w:rsidR="00E210A0">
              <w:rPr>
                <w:noProof/>
                <w:webHidden/>
              </w:rPr>
            </w:r>
            <w:r w:rsidR="00E210A0">
              <w:rPr>
                <w:noProof/>
                <w:webHidden/>
              </w:rPr>
              <w:fldChar w:fldCharType="separate"/>
            </w:r>
            <w:r w:rsidR="00855958">
              <w:rPr>
                <w:noProof/>
                <w:webHidden/>
              </w:rPr>
              <w:t>4</w:t>
            </w:r>
            <w:r w:rsidR="00E210A0">
              <w:rPr>
                <w:noProof/>
                <w:webHidden/>
              </w:rPr>
              <w:fldChar w:fldCharType="end"/>
            </w:r>
          </w:hyperlink>
        </w:p>
        <w:p w14:paraId="630D8AB4" w14:textId="48FB78F8" w:rsidR="00E210A0" w:rsidRDefault="008C16A7">
          <w:pPr>
            <w:pStyle w:val="TOC1"/>
            <w:tabs>
              <w:tab w:val="right" w:pos="9016"/>
            </w:tabs>
            <w:rPr>
              <w:rFonts w:asciiTheme="minorHAnsi" w:eastAsiaTheme="minorEastAsia" w:hAnsiTheme="minorHAnsi" w:cstheme="minorBidi"/>
              <w:noProof/>
              <w:sz w:val="22"/>
              <w:szCs w:val="22"/>
              <w:lang w:eastAsia="en-GB"/>
            </w:rPr>
          </w:pPr>
          <w:hyperlink w:anchor="_Toc33433490" w:history="1">
            <w:r w:rsidR="00E210A0" w:rsidRPr="00D7530F">
              <w:rPr>
                <w:rStyle w:val="Hyperlink"/>
                <w:noProof/>
                <w:lang w:eastAsia="en-GB"/>
              </w:rPr>
              <w:t>Investment Manager Statement</w:t>
            </w:r>
            <w:r w:rsidR="00E210A0">
              <w:rPr>
                <w:noProof/>
                <w:webHidden/>
              </w:rPr>
              <w:tab/>
            </w:r>
            <w:r w:rsidR="00E210A0">
              <w:rPr>
                <w:noProof/>
                <w:webHidden/>
              </w:rPr>
              <w:fldChar w:fldCharType="begin"/>
            </w:r>
            <w:r w:rsidR="00E210A0">
              <w:rPr>
                <w:noProof/>
                <w:webHidden/>
              </w:rPr>
              <w:instrText xml:space="preserve"> PAGEREF _Toc33433490 \h </w:instrText>
            </w:r>
            <w:r w:rsidR="00E210A0">
              <w:rPr>
                <w:noProof/>
                <w:webHidden/>
              </w:rPr>
            </w:r>
            <w:r w:rsidR="00E210A0">
              <w:rPr>
                <w:noProof/>
                <w:webHidden/>
              </w:rPr>
              <w:fldChar w:fldCharType="separate"/>
            </w:r>
            <w:r w:rsidR="00855958">
              <w:rPr>
                <w:noProof/>
                <w:webHidden/>
              </w:rPr>
              <w:t>5</w:t>
            </w:r>
            <w:r w:rsidR="00E210A0">
              <w:rPr>
                <w:noProof/>
                <w:webHidden/>
              </w:rPr>
              <w:fldChar w:fldCharType="end"/>
            </w:r>
          </w:hyperlink>
        </w:p>
        <w:p w14:paraId="198F117B" w14:textId="728613CC" w:rsidR="00E210A0" w:rsidRDefault="008C16A7">
          <w:pPr>
            <w:pStyle w:val="TOC1"/>
            <w:tabs>
              <w:tab w:val="left" w:pos="400"/>
              <w:tab w:val="right" w:pos="9016"/>
            </w:tabs>
            <w:rPr>
              <w:rFonts w:asciiTheme="minorHAnsi" w:eastAsiaTheme="minorEastAsia" w:hAnsiTheme="minorHAnsi" w:cstheme="minorBidi"/>
              <w:noProof/>
              <w:sz w:val="22"/>
              <w:szCs w:val="22"/>
              <w:lang w:eastAsia="en-GB"/>
            </w:rPr>
          </w:pPr>
          <w:hyperlink w:anchor="_Toc33433491" w:history="1">
            <w:r w:rsidR="00E210A0" w:rsidRPr="00D7530F">
              <w:rPr>
                <w:rStyle w:val="Hyperlink"/>
                <w:rFonts w:cs="Arial"/>
                <w:bCs/>
                <w:noProof/>
                <w:kern w:val="32"/>
              </w:rPr>
              <w:t>1</w:t>
            </w:r>
            <w:r w:rsidR="00E210A0">
              <w:rPr>
                <w:rFonts w:asciiTheme="minorHAnsi" w:eastAsiaTheme="minorEastAsia" w:hAnsiTheme="minorHAnsi" w:cstheme="minorBidi"/>
                <w:noProof/>
                <w:sz w:val="22"/>
                <w:szCs w:val="22"/>
                <w:lang w:eastAsia="en-GB"/>
              </w:rPr>
              <w:tab/>
            </w:r>
            <w:r w:rsidR="00E210A0" w:rsidRPr="00D7530F">
              <w:rPr>
                <w:rStyle w:val="Hyperlink"/>
                <w:rFonts w:cs="Arial"/>
                <w:bCs/>
                <w:noProof/>
                <w:kern w:val="32"/>
              </w:rPr>
              <w:t>Preliminary Stage</w:t>
            </w:r>
            <w:r w:rsidR="00E210A0">
              <w:rPr>
                <w:noProof/>
                <w:webHidden/>
              </w:rPr>
              <w:tab/>
            </w:r>
            <w:r w:rsidR="00E210A0">
              <w:rPr>
                <w:noProof/>
                <w:webHidden/>
              </w:rPr>
              <w:fldChar w:fldCharType="begin"/>
            </w:r>
            <w:r w:rsidR="00E210A0">
              <w:rPr>
                <w:noProof/>
                <w:webHidden/>
              </w:rPr>
              <w:instrText xml:space="preserve"> PAGEREF _Toc33433491 \h </w:instrText>
            </w:r>
            <w:r w:rsidR="00E210A0">
              <w:rPr>
                <w:noProof/>
                <w:webHidden/>
              </w:rPr>
            </w:r>
            <w:r w:rsidR="00E210A0">
              <w:rPr>
                <w:noProof/>
                <w:webHidden/>
              </w:rPr>
              <w:fldChar w:fldCharType="separate"/>
            </w:r>
            <w:r w:rsidR="00855958">
              <w:rPr>
                <w:noProof/>
                <w:webHidden/>
              </w:rPr>
              <w:t>6</w:t>
            </w:r>
            <w:r w:rsidR="00E210A0">
              <w:rPr>
                <w:noProof/>
                <w:webHidden/>
              </w:rPr>
              <w:fldChar w:fldCharType="end"/>
            </w:r>
          </w:hyperlink>
        </w:p>
        <w:p w14:paraId="209E595A" w14:textId="3BF649CA" w:rsidR="00E210A0" w:rsidRDefault="008C16A7" w:rsidP="00DD31A8">
          <w:pPr>
            <w:pStyle w:val="TOC2"/>
            <w:tabs>
              <w:tab w:val="left" w:pos="880"/>
              <w:tab w:val="right" w:pos="9016"/>
            </w:tabs>
            <w:ind w:left="284"/>
            <w:rPr>
              <w:rFonts w:asciiTheme="minorHAnsi" w:eastAsiaTheme="minorEastAsia" w:hAnsiTheme="minorHAnsi" w:cstheme="minorBidi"/>
              <w:noProof/>
              <w:sz w:val="22"/>
              <w:szCs w:val="22"/>
              <w:lang w:eastAsia="en-GB"/>
            </w:rPr>
          </w:pPr>
          <w:hyperlink w:anchor="_Toc33433492" w:history="1">
            <w:r w:rsidR="00E210A0" w:rsidRPr="00D7530F">
              <w:rPr>
                <w:rStyle w:val="Hyperlink"/>
                <w:noProof/>
              </w:rPr>
              <w:t>1.1</w:t>
            </w:r>
            <w:r w:rsidR="00E210A0">
              <w:rPr>
                <w:rFonts w:asciiTheme="minorHAnsi" w:eastAsiaTheme="minorEastAsia" w:hAnsiTheme="minorHAnsi" w:cstheme="minorBidi"/>
                <w:noProof/>
                <w:sz w:val="22"/>
                <w:szCs w:val="22"/>
                <w:lang w:eastAsia="en-GB"/>
              </w:rPr>
              <w:tab/>
            </w:r>
            <w:r w:rsidR="00E210A0" w:rsidRPr="00D7530F">
              <w:rPr>
                <w:rStyle w:val="Hyperlink"/>
                <w:noProof/>
              </w:rPr>
              <w:t>Vehicle Strategy</w:t>
            </w:r>
            <w:r w:rsidR="00E210A0">
              <w:rPr>
                <w:noProof/>
                <w:webHidden/>
              </w:rPr>
              <w:tab/>
            </w:r>
            <w:r w:rsidR="00E210A0">
              <w:rPr>
                <w:noProof/>
                <w:webHidden/>
              </w:rPr>
              <w:fldChar w:fldCharType="begin"/>
            </w:r>
            <w:r w:rsidR="00E210A0">
              <w:rPr>
                <w:noProof/>
                <w:webHidden/>
              </w:rPr>
              <w:instrText xml:space="preserve"> PAGEREF _Toc33433492 \h </w:instrText>
            </w:r>
            <w:r w:rsidR="00E210A0">
              <w:rPr>
                <w:noProof/>
                <w:webHidden/>
              </w:rPr>
            </w:r>
            <w:r w:rsidR="00E210A0">
              <w:rPr>
                <w:noProof/>
                <w:webHidden/>
              </w:rPr>
              <w:fldChar w:fldCharType="separate"/>
            </w:r>
            <w:r w:rsidR="00855958">
              <w:rPr>
                <w:noProof/>
                <w:webHidden/>
              </w:rPr>
              <w:t>6</w:t>
            </w:r>
            <w:r w:rsidR="00E210A0">
              <w:rPr>
                <w:noProof/>
                <w:webHidden/>
              </w:rPr>
              <w:fldChar w:fldCharType="end"/>
            </w:r>
          </w:hyperlink>
        </w:p>
        <w:p w14:paraId="75D697FA" w14:textId="28DD586A" w:rsidR="00E210A0" w:rsidRDefault="008C16A7" w:rsidP="00DD31A8">
          <w:pPr>
            <w:pStyle w:val="TOC2"/>
            <w:tabs>
              <w:tab w:val="left" w:pos="880"/>
              <w:tab w:val="right" w:pos="9016"/>
            </w:tabs>
            <w:ind w:left="284"/>
            <w:rPr>
              <w:rFonts w:asciiTheme="minorHAnsi" w:eastAsiaTheme="minorEastAsia" w:hAnsiTheme="minorHAnsi" w:cstheme="minorBidi"/>
              <w:noProof/>
              <w:sz w:val="22"/>
              <w:szCs w:val="22"/>
              <w:lang w:eastAsia="en-GB"/>
            </w:rPr>
          </w:pPr>
          <w:hyperlink w:anchor="_Toc33433493" w:history="1">
            <w:r w:rsidR="00E210A0" w:rsidRPr="00D7530F">
              <w:rPr>
                <w:rStyle w:val="Hyperlink"/>
                <w:noProof/>
              </w:rPr>
              <w:t>1.2</w:t>
            </w:r>
            <w:r w:rsidR="00E210A0">
              <w:rPr>
                <w:rFonts w:asciiTheme="minorHAnsi" w:eastAsiaTheme="minorEastAsia" w:hAnsiTheme="minorHAnsi" w:cstheme="minorBidi"/>
                <w:noProof/>
                <w:sz w:val="22"/>
                <w:szCs w:val="22"/>
                <w:lang w:eastAsia="en-GB"/>
              </w:rPr>
              <w:tab/>
            </w:r>
            <w:r w:rsidR="00E210A0" w:rsidRPr="00D7530F">
              <w:rPr>
                <w:rStyle w:val="Hyperlink"/>
                <w:noProof/>
              </w:rPr>
              <w:t>Investment and Asset Management Process</w:t>
            </w:r>
            <w:r w:rsidR="00E210A0">
              <w:rPr>
                <w:noProof/>
                <w:webHidden/>
              </w:rPr>
              <w:tab/>
            </w:r>
            <w:r w:rsidR="00E210A0">
              <w:rPr>
                <w:noProof/>
                <w:webHidden/>
              </w:rPr>
              <w:fldChar w:fldCharType="begin"/>
            </w:r>
            <w:r w:rsidR="00E210A0">
              <w:rPr>
                <w:noProof/>
                <w:webHidden/>
              </w:rPr>
              <w:instrText xml:space="preserve"> PAGEREF _Toc33433493 \h </w:instrText>
            </w:r>
            <w:r w:rsidR="00E210A0">
              <w:rPr>
                <w:noProof/>
                <w:webHidden/>
              </w:rPr>
            </w:r>
            <w:r w:rsidR="00E210A0">
              <w:rPr>
                <w:noProof/>
                <w:webHidden/>
              </w:rPr>
              <w:fldChar w:fldCharType="separate"/>
            </w:r>
            <w:r w:rsidR="00855958">
              <w:rPr>
                <w:noProof/>
                <w:webHidden/>
              </w:rPr>
              <w:t>7</w:t>
            </w:r>
            <w:r w:rsidR="00E210A0">
              <w:rPr>
                <w:noProof/>
                <w:webHidden/>
              </w:rPr>
              <w:fldChar w:fldCharType="end"/>
            </w:r>
          </w:hyperlink>
        </w:p>
        <w:p w14:paraId="44913A32" w14:textId="083ED39D" w:rsidR="00E210A0" w:rsidRDefault="008C16A7" w:rsidP="00DD31A8">
          <w:pPr>
            <w:pStyle w:val="TOC3"/>
            <w:tabs>
              <w:tab w:val="left" w:pos="1276"/>
              <w:tab w:val="right" w:pos="9016"/>
            </w:tabs>
            <w:ind w:left="567"/>
            <w:rPr>
              <w:rFonts w:asciiTheme="minorHAnsi" w:eastAsiaTheme="minorEastAsia" w:hAnsiTheme="minorHAnsi" w:cstheme="minorBidi"/>
              <w:noProof/>
              <w:sz w:val="22"/>
              <w:szCs w:val="22"/>
              <w:lang w:eastAsia="en-GB"/>
            </w:rPr>
          </w:pPr>
          <w:hyperlink w:anchor="_Toc33433494" w:history="1">
            <w:r w:rsidR="00E210A0" w:rsidRPr="00D7530F">
              <w:rPr>
                <w:rStyle w:val="Hyperlink"/>
                <w:noProof/>
              </w:rPr>
              <w:t>1.2.1</w:t>
            </w:r>
            <w:r w:rsidR="00E210A0">
              <w:rPr>
                <w:rFonts w:asciiTheme="minorHAnsi" w:eastAsiaTheme="minorEastAsia" w:hAnsiTheme="minorHAnsi" w:cstheme="minorBidi"/>
                <w:noProof/>
                <w:sz w:val="22"/>
                <w:szCs w:val="22"/>
                <w:lang w:eastAsia="en-GB"/>
              </w:rPr>
              <w:tab/>
            </w:r>
            <w:r w:rsidR="00E210A0" w:rsidRPr="00D7530F">
              <w:rPr>
                <w:rStyle w:val="Hyperlink"/>
                <w:noProof/>
              </w:rPr>
              <w:t>Investment Decision-Making</w:t>
            </w:r>
            <w:r w:rsidR="00E210A0">
              <w:rPr>
                <w:noProof/>
                <w:webHidden/>
              </w:rPr>
              <w:tab/>
            </w:r>
            <w:r w:rsidR="00E210A0">
              <w:rPr>
                <w:noProof/>
                <w:webHidden/>
              </w:rPr>
              <w:fldChar w:fldCharType="begin"/>
            </w:r>
            <w:r w:rsidR="00E210A0">
              <w:rPr>
                <w:noProof/>
                <w:webHidden/>
              </w:rPr>
              <w:instrText xml:space="preserve"> PAGEREF _Toc33433494 \h </w:instrText>
            </w:r>
            <w:r w:rsidR="00E210A0">
              <w:rPr>
                <w:noProof/>
                <w:webHidden/>
              </w:rPr>
            </w:r>
            <w:r w:rsidR="00E210A0">
              <w:rPr>
                <w:noProof/>
                <w:webHidden/>
              </w:rPr>
              <w:fldChar w:fldCharType="separate"/>
            </w:r>
            <w:r w:rsidR="00855958">
              <w:rPr>
                <w:noProof/>
                <w:webHidden/>
              </w:rPr>
              <w:t>7</w:t>
            </w:r>
            <w:r w:rsidR="00E210A0">
              <w:rPr>
                <w:noProof/>
                <w:webHidden/>
              </w:rPr>
              <w:fldChar w:fldCharType="end"/>
            </w:r>
          </w:hyperlink>
        </w:p>
        <w:p w14:paraId="12726B0E" w14:textId="6D18D623" w:rsidR="00E210A0" w:rsidRDefault="008C16A7" w:rsidP="00DD31A8">
          <w:pPr>
            <w:pStyle w:val="TOC3"/>
            <w:tabs>
              <w:tab w:val="left" w:pos="1276"/>
              <w:tab w:val="right" w:pos="9016"/>
            </w:tabs>
            <w:ind w:left="567"/>
            <w:rPr>
              <w:rFonts w:asciiTheme="minorHAnsi" w:eastAsiaTheme="minorEastAsia" w:hAnsiTheme="minorHAnsi" w:cstheme="minorBidi"/>
              <w:noProof/>
              <w:sz w:val="22"/>
              <w:szCs w:val="22"/>
              <w:lang w:eastAsia="en-GB"/>
            </w:rPr>
          </w:pPr>
          <w:hyperlink w:anchor="_Toc33433495" w:history="1">
            <w:r w:rsidR="00E210A0" w:rsidRPr="00D7530F">
              <w:rPr>
                <w:rStyle w:val="Hyperlink"/>
                <w:noProof/>
              </w:rPr>
              <w:t>1.2.2</w:t>
            </w:r>
            <w:r w:rsidR="00E210A0">
              <w:rPr>
                <w:rFonts w:asciiTheme="minorHAnsi" w:eastAsiaTheme="minorEastAsia" w:hAnsiTheme="minorHAnsi" w:cstheme="minorBidi"/>
                <w:noProof/>
                <w:sz w:val="22"/>
                <w:szCs w:val="22"/>
                <w:lang w:eastAsia="en-GB"/>
              </w:rPr>
              <w:tab/>
            </w:r>
            <w:r w:rsidR="00E210A0" w:rsidRPr="00D7530F">
              <w:rPr>
                <w:rStyle w:val="Hyperlink"/>
                <w:noProof/>
              </w:rPr>
              <w:t>Sourcing</w:t>
            </w:r>
            <w:r w:rsidR="00E210A0">
              <w:rPr>
                <w:noProof/>
                <w:webHidden/>
              </w:rPr>
              <w:tab/>
            </w:r>
            <w:r w:rsidR="00E210A0">
              <w:rPr>
                <w:noProof/>
                <w:webHidden/>
              </w:rPr>
              <w:fldChar w:fldCharType="begin"/>
            </w:r>
            <w:r w:rsidR="00E210A0">
              <w:rPr>
                <w:noProof/>
                <w:webHidden/>
              </w:rPr>
              <w:instrText xml:space="preserve"> PAGEREF _Toc33433495 \h </w:instrText>
            </w:r>
            <w:r w:rsidR="00E210A0">
              <w:rPr>
                <w:noProof/>
                <w:webHidden/>
              </w:rPr>
            </w:r>
            <w:r w:rsidR="00E210A0">
              <w:rPr>
                <w:noProof/>
                <w:webHidden/>
              </w:rPr>
              <w:fldChar w:fldCharType="separate"/>
            </w:r>
            <w:r w:rsidR="00855958">
              <w:rPr>
                <w:noProof/>
                <w:webHidden/>
              </w:rPr>
              <w:t>7</w:t>
            </w:r>
            <w:r w:rsidR="00E210A0">
              <w:rPr>
                <w:noProof/>
                <w:webHidden/>
              </w:rPr>
              <w:fldChar w:fldCharType="end"/>
            </w:r>
          </w:hyperlink>
        </w:p>
        <w:p w14:paraId="4A81B839" w14:textId="0CC0660F" w:rsidR="00E210A0" w:rsidRDefault="008C16A7" w:rsidP="00DD31A8">
          <w:pPr>
            <w:pStyle w:val="TOC3"/>
            <w:tabs>
              <w:tab w:val="left" w:pos="1276"/>
              <w:tab w:val="right" w:pos="9016"/>
            </w:tabs>
            <w:ind w:left="567"/>
            <w:rPr>
              <w:rFonts w:asciiTheme="minorHAnsi" w:eastAsiaTheme="minorEastAsia" w:hAnsiTheme="minorHAnsi" w:cstheme="minorBidi"/>
              <w:noProof/>
              <w:sz w:val="22"/>
              <w:szCs w:val="22"/>
              <w:lang w:eastAsia="en-GB"/>
            </w:rPr>
          </w:pPr>
          <w:hyperlink w:anchor="_Toc33433496" w:history="1">
            <w:r w:rsidR="00E210A0" w:rsidRPr="00D7530F">
              <w:rPr>
                <w:rStyle w:val="Hyperlink"/>
                <w:noProof/>
              </w:rPr>
              <w:t>1.2.3</w:t>
            </w:r>
            <w:r w:rsidR="00E210A0">
              <w:rPr>
                <w:rFonts w:asciiTheme="minorHAnsi" w:eastAsiaTheme="minorEastAsia" w:hAnsiTheme="minorHAnsi" w:cstheme="minorBidi"/>
                <w:noProof/>
                <w:sz w:val="22"/>
                <w:szCs w:val="22"/>
                <w:lang w:eastAsia="en-GB"/>
              </w:rPr>
              <w:tab/>
            </w:r>
            <w:r w:rsidR="00E210A0" w:rsidRPr="00D7530F">
              <w:rPr>
                <w:rStyle w:val="Hyperlink"/>
                <w:noProof/>
              </w:rPr>
              <w:t>Monitoring &amp; Reporting</w:t>
            </w:r>
            <w:r w:rsidR="00E210A0">
              <w:rPr>
                <w:noProof/>
                <w:webHidden/>
              </w:rPr>
              <w:tab/>
            </w:r>
            <w:r w:rsidR="00E210A0">
              <w:rPr>
                <w:noProof/>
                <w:webHidden/>
              </w:rPr>
              <w:fldChar w:fldCharType="begin"/>
            </w:r>
            <w:r w:rsidR="00E210A0">
              <w:rPr>
                <w:noProof/>
                <w:webHidden/>
              </w:rPr>
              <w:instrText xml:space="preserve"> PAGEREF _Toc33433496 \h </w:instrText>
            </w:r>
            <w:r w:rsidR="00E210A0">
              <w:rPr>
                <w:noProof/>
                <w:webHidden/>
              </w:rPr>
            </w:r>
            <w:r w:rsidR="00E210A0">
              <w:rPr>
                <w:noProof/>
                <w:webHidden/>
              </w:rPr>
              <w:fldChar w:fldCharType="separate"/>
            </w:r>
            <w:r w:rsidR="00855958">
              <w:rPr>
                <w:noProof/>
                <w:webHidden/>
              </w:rPr>
              <w:t>8</w:t>
            </w:r>
            <w:r w:rsidR="00E210A0">
              <w:rPr>
                <w:noProof/>
                <w:webHidden/>
              </w:rPr>
              <w:fldChar w:fldCharType="end"/>
            </w:r>
          </w:hyperlink>
        </w:p>
        <w:p w14:paraId="6D854F20" w14:textId="541DC812" w:rsidR="00E210A0" w:rsidRDefault="008C16A7" w:rsidP="00DD31A8">
          <w:pPr>
            <w:pStyle w:val="TOC2"/>
            <w:tabs>
              <w:tab w:val="left" w:pos="880"/>
              <w:tab w:val="right" w:pos="9016"/>
            </w:tabs>
            <w:ind w:left="284"/>
            <w:rPr>
              <w:rFonts w:asciiTheme="minorHAnsi" w:eastAsiaTheme="minorEastAsia" w:hAnsiTheme="minorHAnsi" w:cstheme="minorBidi"/>
              <w:noProof/>
              <w:sz w:val="22"/>
              <w:szCs w:val="22"/>
              <w:lang w:eastAsia="en-GB"/>
            </w:rPr>
          </w:pPr>
          <w:hyperlink w:anchor="_Toc33433497" w:history="1">
            <w:r w:rsidR="00E210A0" w:rsidRPr="00D7530F">
              <w:rPr>
                <w:rStyle w:val="Hyperlink"/>
                <w:noProof/>
              </w:rPr>
              <w:t>1.3</w:t>
            </w:r>
            <w:r w:rsidR="00E210A0">
              <w:rPr>
                <w:rFonts w:asciiTheme="minorHAnsi" w:eastAsiaTheme="minorEastAsia" w:hAnsiTheme="minorHAnsi" w:cstheme="minorBidi"/>
                <w:noProof/>
                <w:sz w:val="22"/>
                <w:szCs w:val="22"/>
                <w:lang w:eastAsia="en-GB"/>
              </w:rPr>
              <w:tab/>
            </w:r>
            <w:r w:rsidR="00E210A0" w:rsidRPr="00D7530F">
              <w:rPr>
                <w:rStyle w:val="Hyperlink"/>
                <w:noProof/>
              </w:rPr>
              <w:t>Vehicle Staff</w:t>
            </w:r>
            <w:r w:rsidR="00E210A0">
              <w:rPr>
                <w:noProof/>
                <w:webHidden/>
              </w:rPr>
              <w:tab/>
            </w:r>
            <w:r w:rsidR="00E210A0">
              <w:rPr>
                <w:noProof/>
                <w:webHidden/>
              </w:rPr>
              <w:fldChar w:fldCharType="begin"/>
            </w:r>
            <w:r w:rsidR="00E210A0">
              <w:rPr>
                <w:noProof/>
                <w:webHidden/>
              </w:rPr>
              <w:instrText xml:space="preserve"> PAGEREF _Toc33433497 \h </w:instrText>
            </w:r>
            <w:r w:rsidR="00E210A0">
              <w:rPr>
                <w:noProof/>
                <w:webHidden/>
              </w:rPr>
            </w:r>
            <w:r w:rsidR="00E210A0">
              <w:rPr>
                <w:noProof/>
                <w:webHidden/>
              </w:rPr>
              <w:fldChar w:fldCharType="separate"/>
            </w:r>
            <w:r w:rsidR="00855958">
              <w:rPr>
                <w:noProof/>
                <w:webHidden/>
              </w:rPr>
              <w:t>9</w:t>
            </w:r>
            <w:r w:rsidR="00E210A0">
              <w:rPr>
                <w:noProof/>
                <w:webHidden/>
              </w:rPr>
              <w:fldChar w:fldCharType="end"/>
            </w:r>
          </w:hyperlink>
        </w:p>
        <w:p w14:paraId="2E397876" w14:textId="29140D89" w:rsidR="00E210A0" w:rsidRDefault="008C16A7" w:rsidP="00DD31A8">
          <w:pPr>
            <w:pStyle w:val="TOC2"/>
            <w:tabs>
              <w:tab w:val="left" w:pos="880"/>
              <w:tab w:val="right" w:pos="9016"/>
            </w:tabs>
            <w:ind w:left="284"/>
            <w:rPr>
              <w:rFonts w:asciiTheme="minorHAnsi" w:eastAsiaTheme="minorEastAsia" w:hAnsiTheme="minorHAnsi" w:cstheme="minorBidi"/>
              <w:noProof/>
              <w:sz w:val="22"/>
              <w:szCs w:val="22"/>
              <w:lang w:eastAsia="en-GB"/>
            </w:rPr>
          </w:pPr>
          <w:hyperlink w:anchor="_Toc33433498" w:history="1">
            <w:r w:rsidR="00E210A0" w:rsidRPr="00D7530F">
              <w:rPr>
                <w:rStyle w:val="Hyperlink"/>
                <w:noProof/>
              </w:rPr>
              <w:t>1.4</w:t>
            </w:r>
            <w:r w:rsidR="00E210A0">
              <w:rPr>
                <w:rFonts w:asciiTheme="minorHAnsi" w:eastAsiaTheme="minorEastAsia" w:hAnsiTheme="minorHAnsi" w:cstheme="minorBidi"/>
                <w:noProof/>
                <w:sz w:val="22"/>
                <w:szCs w:val="22"/>
                <w:lang w:eastAsia="en-GB"/>
              </w:rPr>
              <w:tab/>
            </w:r>
            <w:r w:rsidR="00E210A0" w:rsidRPr="00D7530F">
              <w:rPr>
                <w:rStyle w:val="Hyperlink"/>
                <w:noProof/>
              </w:rPr>
              <w:t>Fees and Expenses</w:t>
            </w:r>
            <w:r w:rsidR="00E210A0">
              <w:rPr>
                <w:noProof/>
                <w:webHidden/>
              </w:rPr>
              <w:tab/>
            </w:r>
            <w:r w:rsidR="00E210A0">
              <w:rPr>
                <w:noProof/>
                <w:webHidden/>
              </w:rPr>
              <w:fldChar w:fldCharType="begin"/>
            </w:r>
            <w:r w:rsidR="00E210A0">
              <w:rPr>
                <w:noProof/>
                <w:webHidden/>
              </w:rPr>
              <w:instrText xml:space="preserve"> PAGEREF _Toc33433498 \h </w:instrText>
            </w:r>
            <w:r w:rsidR="00E210A0">
              <w:rPr>
                <w:noProof/>
                <w:webHidden/>
              </w:rPr>
            </w:r>
            <w:r w:rsidR="00E210A0">
              <w:rPr>
                <w:noProof/>
                <w:webHidden/>
              </w:rPr>
              <w:fldChar w:fldCharType="separate"/>
            </w:r>
            <w:r w:rsidR="00855958">
              <w:rPr>
                <w:noProof/>
                <w:webHidden/>
              </w:rPr>
              <w:t>10</w:t>
            </w:r>
            <w:r w:rsidR="00E210A0">
              <w:rPr>
                <w:noProof/>
                <w:webHidden/>
              </w:rPr>
              <w:fldChar w:fldCharType="end"/>
            </w:r>
          </w:hyperlink>
        </w:p>
        <w:p w14:paraId="6DCF07D4" w14:textId="13ACBBB2" w:rsidR="00E210A0" w:rsidRDefault="008C16A7" w:rsidP="00DD31A8">
          <w:pPr>
            <w:pStyle w:val="TOC2"/>
            <w:tabs>
              <w:tab w:val="left" w:pos="880"/>
              <w:tab w:val="right" w:pos="9016"/>
            </w:tabs>
            <w:ind w:left="284"/>
            <w:rPr>
              <w:rFonts w:asciiTheme="minorHAnsi" w:eastAsiaTheme="minorEastAsia" w:hAnsiTheme="minorHAnsi" w:cstheme="minorBidi"/>
              <w:noProof/>
              <w:sz w:val="22"/>
              <w:szCs w:val="22"/>
              <w:lang w:eastAsia="en-GB"/>
            </w:rPr>
          </w:pPr>
          <w:hyperlink w:anchor="_Toc33433499" w:history="1">
            <w:r w:rsidR="00E210A0" w:rsidRPr="00D7530F">
              <w:rPr>
                <w:rStyle w:val="Hyperlink"/>
                <w:noProof/>
              </w:rPr>
              <w:t>1.5</w:t>
            </w:r>
            <w:r w:rsidR="00E210A0">
              <w:rPr>
                <w:rFonts w:asciiTheme="minorHAnsi" w:eastAsiaTheme="minorEastAsia" w:hAnsiTheme="minorHAnsi" w:cstheme="minorBidi"/>
                <w:noProof/>
                <w:sz w:val="22"/>
                <w:szCs w:val="22"/>
                <w:lang w:eastAsia="en-GB"/>
              </w:rPr>
              <w:tab/>
            </w:r>
            <w:r w:rsidR="00E210A0" w:rsidRPr="00D7530F">
              <w:rPr>
                <w:rStyle w:val="Hyperlink"/>
                <w:noProof/>
              </w:rPr>
              <w:t>Investors</w:t>
            </w:r>
            <w:r w:rsidR="00E210A0">
              <w:rPr>
                <w:noProof/>
                <w:webHidden/>
              </w:rPr>
              <w:tab/>
            </w:r>
            <w:r w:rsidR="00E210A0">
              <w:rPr>
                <w:noProof/>
                <w:webHidden/>
              </w:rPr>
              <w:fldChar w:fldCharType="begin"/>
            </w:r>
            <w:r w:rsidR="00E210A0">
              <w:rPr>
                <w:noProof/>
                <w:webHidden/>
              </w:rPr>
              <w:instrText xml:space="preserve"> PAGEREF _Toc33433499 \h </w:instrText>
            </w:r>
            <w:r w:rsidR="00E210A0">
              <w:rPr>
                <w:noProof/>
                <w:webHidden/>
              </w:rPr>
            </w:r>
            <w:r w:rsidR="00E210A0">
              <w:rPr>
                <w:noProof/>
                <w:webHidden/>
              </w:rPr>
              <w:fldChar w:fldCharType="separate"/>
            </w:r>
            <w:r w:rsidR="00855958">
              <w:rPr>
                <w:noProof/>
                <w:webHidden/>
              </w:rPr>
              <w:t>10</w:t>
            </w:r>
            <w:r w:rsidR="00E210A0">
              <w:rPr>
                <w:noProof/>
                <w:webHidden/>
              </w:rPr>
              <w:fldChar w:fldCharType="end"/>
            </w:r>
          </w:hyperlink>
        </w:p>
        <w:p w14:paraId="3A6C3C5D" w14:textId="5349950F" w:rsidR="00E210A0" w:rsidRDefault="008C16A7">
          <w:pPr>
            <w:pStyle w:val="TOC1"/>
            <w:tabs>
              <w:tab w:val="right" w:pos="9016"/>
            </w:tabs>
            <w:rPr>
              <w:noProof/>
            </w:rPr>
          </w:pPr>
          <w:hyperlink w:anchor="_Toc33433500" w:history="1">
            <w:r w:rsidR="00E210A0" w:rsidRPr="00D7530F">
              <w:rPr>
                <w:rStyle w:val="Hyperlink"/>
                <w:noProof/>
              </w:rPr>
              <w:t>Attachments</w:t>
            </w:r>
            <w:r w:rsidR="00E210A0">
              <w:rPr>
                <w:noProof/>
                <w:webHidden/>
              </w:rPr>
              <w:tab/>
            </w:r>
            <w:r w:rsidR="00E210A0">
              <w:rPr>
                <w:noProof/>
                <w:webHidden/>
              </w:rPr>
              <w:fldChar w:fldCharType="begin"/>
            </w:r>
            <w:r w:rsidR="00E210A0">
              <w:rPr>
                <w:noProof/>
                <w:webHidden/>
              </w:rPr>
              <w:instrText xml:space="preserve"> PAGEREF _Toc33433500 \h </w:instrText>
            </w:r>
            <w:r w:rsidR="00E210A0">
              <w:rPr>
                <w:noProof/>
                <w:webHidden/>
              </w:rPr>
            </w:r>
            <w:r w:rsidR="00E210A0">
              <w:rPr>
                <w:noProof/>
                <w:webHidden/>
              </w:rPr>
              <w:fldChar w:fldCharType="separate"/>
            </w:r>
            <w:r w:rsidR="00855958">
              <w:rPr>
                <w:noProof/>
                <w:webHidden/>
              </w:rPr>
              <w:t>11</w:t>
            </w:r>
            <w:r w:rsidR="00E210A0">
              <w:rPr>
                <w:noProof/>
                <w:webHidden/>
              </w:rPr>
              <w:fldChar w:fldCharType="end"/>
            </w:r>
          </w:hyperlink>
        </w:p>
        <w:p w14:paraId="66A5C925" w14:textId="7A52DBB9" w:rsidR="003148A1" w:rsidRDefault="003148A1" w:rsidP="003148A1">
          <w:pPr>
            <w:tabs>
              <w:tab w:val="right" w:pos="9026"/>
            </w:tabs>
            <w:rPr>
              <w:rFonts w:eastAsiaTheme="minorEastAsia"/>
              <w:noProof/>
            </w:rPr>
          </w:pPr>
          <w:r>
            <w:rPr>
              <w:rFonts w:eastAsiaTheme="minorEastAsia"/>
              <w:noProof/>
            </w:rPr>
            <w:t>Privacy Notice</w:t>
          </w:r>
          <w:r>
            <w:rPr>
              <w:rFonts w:eastAsiaTheme="minorEastAsia"/>
              <w:noProof/>
            </w:rPr>
            <w:tab/>
            <w:t>12</w:t>
          </w:r>
        </w:p>
        <w:p w14:paraId="113308D1" w14:textId="628F6959" w:rsidR="003148A1" w:rsidRPr="003148A1" w:rsidRDefault="003148A1" w:rsidP="003148A1">
          <w:pPr>
            <w:tabs>
              <w:tab w:val="right" w:pos="9026"/>
            </w:tabs>
            <w:spacing w:before="120"/>
            <w:rPr>
              <w:rFonts w:eastAsiaTheme="minorEastAsia"/>
              <w:noProof/>
            </w:rPr>
          </w:pPr>
          <w:r>
            <w:rPr>
              <w:rFonts w:eastAsiaTheme="minorEastAsia"/>
              <w:noProof/>
            </w:rPr>
            <w:t>Terms and Conditions</w:t>
          </w:r>
          <w:r>
            <w:rPr>
              <w:rFonts w:eastAsiaTheme="minorEastAsia"/>
              <w:noProof/>
            </w:rPr>
            <w:tab/>
            <w:t>13</w:t>
          </w:r>
        </w:p>
        <w:p w14:paraId="47591C95" w14:textId="6554886F" w:rsidR="006568D1" w:rsidRDefault="006568D1" w:rsidP="006568D1">
          <w:r>
            <w:rPr>
              <w:b/>
              <w:bCs/>
              <w:noProof/>
            </w:rPr>
            <w:fldChar w:fldCharType="end"/>
          </w:r>
        </w:p>
      </w:sdtContent>
    </w:sdt>
    <w:p w14:paraId="40AA4AC2" w14:textId="77777777" w:rsidR="006568D1" w:rsidRPr="00043061" w:rsidRDefault="006568D1" w:rsidP="006568D1"/>
    <w:p w14:paraId="6002CB04" w14:textId="77777777" w:rsidR="006568D1" w:rsidRDefault="006568D1" w:rsidP="006568D1">
      <w:pPr>
        <w:pStyle w:val="Heading1"/>
      </w:pPr>
      <w:r w:rsidRPr="00043061">
        <w:br w:type="page"/>
      </w:r>
      <w:bookmarkStart w:id="9" w:name="_Toc452457422"/>
      <w:bookmarkStart w:id="10" w:name="_Toc485208653"/>
      <w:bookmarkStart w:id="11" w:name="_Toc485637051"/>
      <w:bookmarkStart w:id="12" w:name="_Toc485638383"/>
      <w:bookmarkStart w:id="13" w:name="_Toc489871666"/>
      <w:bookmarkStart w:id="14" w:name="_Toc33433488"/>
      <w:r w:rsidRPr="00043061">
        <w:lastRenderedPageBreak/>
        <w:t>Introduction</w:t>
      </w:r>
      <w:bookmarkEnd w:id="9"/>
      <w:bookmarkEnd w:id="10"/>
      <w:bookmarkEnd w:id="11"/>
      <w:bookmarkEnd w:id="12"/>
      <w:bookmarkEnd w:id="13"/>
      <w:bookmarkEnd w:id="14"/>
    </w:p>
    <w:p w14:paraId="01A21ACF" w14:textId="77777777" w:rsidR="006568D1" w:rsidRPr="00043061" w:rsidRDefault="006568D1" w:rsidP="006568D1">
      <w:pPr>
        <w:rPr>
          <w:iCs/>
          <w:lang w:val="en-US"/>
        </w:rPr>
      </w:pPr>
    </w:p>
    <w:p w14:paraId="7F94CCDF" w14:textId="313811BB" w:rsidR="00315091" w:rsidRPr="00315091" w:rsidRDefault="00315091" w:rsidP="00315091">
      <w:pPr>
        <w:tabs>
          <w:tab w:val="clear" w:pos="765"/>
        </w:tabs>
        <w:spacing w:after="160" w:line="259" w:lineRule="auto"/>
        <w:rPr>
          <w:lang w:eastAsia="en-GB"/>
        </w:rPr>
      </w:pPr>
      <w:r>
        <w:rPr>
          <w:lang w:eastAsia="en-GB"/>
        </w:rPr>
        <w:t>Big Society Capital (“BSC”) is announcing a Request for Proposals (“RFP”) process that seeks to invest c. £50</w:t>
      </w:r>
      <w:r w:rsidR="00044738">
        <w:rPr>
          <w:lang w:eastAsia="en-GB"/>
        </w:rPr>
        <w:t xml:space="preserve"> </w:t>
      </w:r>
      <w:r>
        <w:rPr>
          <w:lang w:eastAsia="en-GB"/>
        </w:rPr>
        <w:t>m</w:t>
      </w:r>
      <w:r w:rsidR="00044738">
        <w:rPr>
          <w:lang w:eastAsia="en-GB"/>
        </w:rPr>
        <w:t>illion</w:t>
      </w:r>
      <w:r>
        <w:rPr>
          <w:lang w:eastAsia="en-GB"/>
        </w:rPr>
        <w:t xml:space="preserve"> in funds that can deliver better housing outcomes for people and communities in the UK. </w:t>
      </w:r>
      <w:r w:rsidRPr="00315091">
        <w:rPr>
          <w:lang w:eastAsia="en-GB"/>
        </w:rPr>
        <w:t>We are interested in solutions that can tackle a wide range of social issues, including but not limited to issues in affordable and social housing, private rented sector, urban regeneration, modern methods of construction and land use.</w:t>
      </w:r>
    </w:p>
    <w:p w14:paraId="0A8483D9" w14:textId="4E7A440D" w:rsidR="00315091" w:rsidRPr="008C16A7" w:rsidRDefault="00315091" w:rsidP="00315091">
      <w:pPr>
        <w:tabs>
          <w:tab w:val="clear" w:pos="765"/>
        </w:tabs>
        <w:spacing w:after="160" w:line="259" w:lineRule="auto"/>
        <w:rPr>
          <w:lang w:eastAsia="en-GB"/>
        </w:rPr>
      </w:pPr>
      <w:r w:rsidRPr="00315091">
        <w:rPr>
          <w:lang w:eastAsia="en-GB"/>
        </w:rPr>
        <w:t>Proposals that are impactful and innovative</w:t>
      </w:r>
      <w:r>
        <w:rPr>
          <w:lang w:eastAsia="en-GB"/>
        </w:rPr>
        <w:t xml:space="preserve"> – </w:t>
      </w:r>
      <w:r w:rsidRPr="00315091">
        <w:rPr>
          <w:lang w:eastAsia="en-GB"/>
        </w:rPr>
        <w:t>and can demonstrate potential to mobilise capital at scale to provide high quality, safe and affordable housing for people in need</w:t>
      </w:r>
      <w:r>
        <w:rPr>
          <w:lang w:eastAsia="en-GB"/>
        </w:rPr>
        <w:t xml:space="preserve"> – </w:t>
      </w:r>
      <w:r w:rsidRPr="00315091">
        <w:rPr>
          <w:lang w:eastAsia="en-GB"/>
        </w:rPr>
        <w:t>will be invited to the next stage of due diligence. Final investment decisions are subject to review and approval by Big Society Capital’s Investment Committee and, in certain cases, our board.</w:t>
      </w:r>
      <w:r w:rsidR="00D8090C">
        <w:rPr>
          <w:lang w:eastAsia="en-GB"/>
        </w:rPr>
        <w:t xml:space="preserve"> Further details about this RFP can be found in the </w:t>
      </w:r>
      <w:hyperlink r:id="rId12" w:history="1">
        <w:r w:rsidR="00D8090C" w:rsidRPr="008C16A7">
          <w:rPr>
            <w:rStyle w:val="Hyperlink"/>
            <w:lang w:eastAsia="en-GB"/>
          </w:rPr>
          <w:t>RFP Overview document</w:t>
        </w:r>
      </w:hyperlink>
      <w:bookmarkStart w:id="15" w:name="_GoBack"/>
      <w:bookmarkEnd w:id="15"/>
      <w:r w:rsidR="00D8090C" w:rsidRPr="008C16A7">
        <w:rPr>
          <w:lang w:eastAsia="en-GB"/>
        </w:rPr>
        <w:t xml:space="preserve">. </w:t>
      </w:r>
    </w:p>
    <w:p w14:paraId="6338AEB2" w14:textId="4E34DF7D" w:rsidR="00315091" w:rsidRDefault="00315091" w:rsidP="00315091">
      <w:pPr>
        <w:tabs>
          <w:tab w:val="clear" w:pos="765"/>
        </w:tabs>
        <w:spacing w:after="160" w:line="259" w:lineRule="auto"/>
        <w:rPr>
          <w:lang w:eastAsia="en-GB"/>
        </w:rPr>
      </w:pPr>
      <w:r>
        <w:rPr>
          <w:lang w:eastAsia="en-GB"/>
        </w:rPr>
        <w:t>The objective of this Due Diligence Questionnaire</w:t>
      </w:r>
      <w:r w:rsidR="00034A0D">
        <w:rPr>
          <w:lang w:eastAsia="en-GB"/>
        </w:rPr>
        <w:t xml:space="preserve"> (“DDQ”)</w:t>
      </w:r>
      <w:r>
        <w:rPr>
          <w:lang w:eastAsia="en-GB"/>
        </w:rPr>
        <w:t xml:space="preserve"> is to provide </w:t>
      </w:r>
      <w:proofErr w:type="gramStart"/>
      <w:r>
        <w:rPr>
          <w:lang w:eastAsia="en-GB"/>
        </w:rPr>
        <w:t>sufficient</w:t>
      </w:r>
      <w:proofErr w:type="gramEnd"/>
      <w:r>
        <w:rPr>
          <w:lang w:eastAsia="en-GB"/>
        </w:rPr>
        <w:t xml:space="preserve"> information to allow BSC to create an initial short list of vehicles to take forward for more detailed due diligence. Investment managers are requested to provide the completed </w:t>
      </w:r>
      <w:r w:rsidR="00034A0D">
        <w:rPr>
          <w:lang w:eastAsia="en-GB"/>
        </w:rPr>
        <w:t>DDQ</w:t>
      </w:r>
      <w:r>
        <w:rPr>
          <w:lang w:eastAsia="en-GB"/>
        </w:rPr>
        <w:t xml:space="preserve">, along with supplemental materials (see Appendix), in a data room and to provide </w:t>
      </w:r>
      <w:hyperlink r:id="rId13" w:history="1">
        <w:r w:rsidR="00855958" w:rsidRPr="00855958">
          <w:rPr>
            <w:rStyle w:val="Hyperlink"/>
            <w:lang w:eastAsia="en-GB"/>
          </w:rPr>
          <w:t>Amelie Busch</w:t>
        </w:r>
      </w:hyperlink>
      <w:r w:rsidR="00855958" w:rsidRPr="00855958">
        <w:rPr>
          <w:lang w:eastAsia="en-GB"/>
        </w:rPr>
        <w:t xml:space="preserve"> and </w:t>
      </w:r>
      <w:hyperlink r:id="rId14" w:history="1">
        <w:r w:rsidR="00855958" w:rsidRPr="00855958">
          <w:rPr>
            <w:rStyle w:val="Hyperlink"/>
            <w:lang w:eastAsia="en-GB"/>
          </w:rPr>
          <w:t>Karen Ng</w:t>
        </w:r>
      </w:hyperlink>
      <w:r w:rsidR="00855958">
        <w:rPr>
          <w:lang w:eastAsia="en-GB"/>
        </w:rPr>
        <w:t xml:space="preserve"> at </w:t>
      </w:r>
      <w:r>
        <w:rPr>
          <w:lang w:eastAsia="en-GB"/>
        </w:rPr>
        <w:t xml:space="preserve">BSC with access. </w:t>
      </w:r>
    </w:p>
    <w:p w14:paraId="60D73F59" w14:textId="4A468039" w:rsidR="00D8090C" w:rsidRDefault="00315091" w:rsidP="00315091">
      <w:pPr>
        <w:tabs>
          <w:tab w:val="clear" w:pos="765"/>
        </w:tabs>
        <w:spacing w:after="160" w:line="259" w:lineRule="auto"/>
        <w:rPr>
          <w:lang w:eastAsia="en-GB"/>
        </w:rPr>
      </w:pPr>
      <w:r>
        <w:rPr>
          <w:lang w:eastAsia="en-GB"/>
        </w:rPr>
        <w:t xml:space="preserve">The </w:t>
      </w:r>
      <w:r w:rsidR="00034A0D">
        <w:rPr>
          <w:lang w:eastAsia="en-GB"/>
        </w:rPr>
        <w:t xml:space="preserve">DDQ </w:t>
      </w:r>
      <w:r>
        <w:rPr>
          <w:lang w:eastAsia="en-GB"/>
        </w:rPr>
        <w:t xml:space="preserve">has been prepared in the expectation that investment managers will answer the questions appropriately and in a clear and precise manner. This includes ensuring that the documentation provides the information the question asks for and that cross references to other documentation (e.g. </w:t>
      </w:r>
      <w:r w:rsidR="00855958">
        <w:rPr>
          <w:lang w:eastAsia="en-GB"/>
        </w:rPr>
        <w:t>i</w:t>
      </w:r>
      <w:r>
        <w:rPr>
          <w:lang w:eastAsia="en-GB"/>
        </w:rPr>
        <w:t xml:space="preserve">mpact </w:t>
      </w:r>
      <w:r w:rsidR="00855958">
        <w:rPr>
          <w:lang w:eastAsia="en-GB"/>
        </w:rPr>
        <w:t>f</w:t>
      </w:r>
      <w:r>
        <w:rPr>
          <w:lang w:eastAsia="en-GB"/>
        </w:rPr>
        <w:t xml:space="preserve">ramework, team biographies, etc.) are clearly </w:t>
      </w:r>
      <w:r w:rsidRPr="002C64B0">
        <w:rPr>
          <w:lang w:eastAsia="en-GB"/>
        </w:rPr>
        <w:t>made.</w:t>
      </w:r>
      <w:r w:rsidR="00D8090C" w:rsidRPr="002C64B0">
        <w:rPr>
          <w:lang w:eastAsia="en-GB"/>
        </w:rPr>
        <w:t xml:space="preserve"> Investment managers should indicate when information requested is not yet available or has not yet been decided</w:t>
      </w:r>
      <w:r w:rsidR="00A10CB3">
        <w:rPr>
          <w:lang w:eastAsia="en-GB"/>
        </w:rPr>
        <w:t>, and the expected approach and timing for finalising such decisions</w:t>
      </w:r>
      <w:r w:rsidR="00D8090C" w:rsidRPr="002C64B0">
        <w:rPr>
          <w:lang w:eastAsia="en-GB"/>
        </w:rPr>
        <w:t xml:space="preserve">. </w:t>
      </w:r>
    </w:p>
    <w:p w14:paraId="63EB0FD7" w14:textId="06736759" w:rsidR="00315091" w:rsidRDefault="00315091" w:rsidP="00D8090C">
      <w:pPr>
        <w:tabs>
          <w:tab w:val="clear" w:pos="765"/>
        </w:tabs>
        <w:spacing w:after="160" w:line="259" w:lineRule="auto"/>
        <w:rPr>
          <w:iCs/>
          <w:lang w:val="en-US"/>
        </w:rPr>
      </w:pPr>
      <w:r w:rsidRPr="00043061">
        <w:rPr>
          <w:iCs/>
          <w:lang w:val="en-US"/>
        </w:rPr>
        <w:t>Upon completion, each investment manager must ensure that the questionnaire contains an appropriate disclaimer because the document will, in most cases, amount to a promotion. Therefore, the completed questionnaire should only be sent to certain categories of investors. The investment manager should consider reprinting the disclaimer contained in its PPM, if applicable, based on relevant legal advice</w:t>
      </w:r>
      <w:r>
        <w:rPr>
          <w:iCs/>
          <w:lang w:val="en-US"/>
        </w:rPr>
        <w:t>.</w:t>
      </w:r>
    </w:p>
    <w:p w14:paraId="14506A65" w14:textId="136B2014" w:rsidR="00D8090C" w:rsidRDefault="00D8090C" w:rsidP="00D8090C">
      <w:pPr>
        <w:tabs>
          <w:tab w:val="clear" w:pos="765"/>
        </w:tabs>
        <w:spacing w:after="160" w:line="259" w:lineRule="auto"/>
        <w:rPr>
          <w:iCs/>
          <w:lang w:val="en-US"/>
        </w:rPr>
      </w:pPr>
      <w:r>
        <w:rPr>
          <w:iCs/>
          <w:lang w:val="en-US"/>
        </w:rPr>
        <w:t>B</w:t>
      </w:r>
      <w:r w:rsidR="00044738">
        <w:rPr>
          <w:iCs/>
          <w:lang w:val="en-US"/>
        </w:rPr>
        <w:t>ig Society Capital</w:t>
      </w:r>
      <w:r>
        <w:rPr>
          <w:iCs/>
          <w:lang w:val="en-US"/>
        </w:rPr>
        <w:t xml:space="preserve">’s Homes RFP </w:t>
      </w:r>
      <w:r w:rsidR="008931E0">
        <w:rPr>
          <w:iCs/>
          <w:lang w:val="en-US"/>
        </w:rPr>
        <w:t xml:space="preserve">is subject to certain terms &amp; conditions. The terms &amp; conditions and privacy notice </w:t>
      </w:r>
      <w:r>
        <w:rPr>
          <w:iCs/>
          <w:lang w:val="en-US"/>
        </w:rPr>
        <w:t xml:space="preserve">can be found at the end of this document and are </w:t>
      </w:r>
      <w:r w:rsidR="008931E0">
        <w:rPr>
          <w:iCs/>
          <w:lang w:val="en-US"/>
        </w:rPr>
        <w:t>also contained in</w:t>
      </w:r>
      <w:r>
        <w:rPr>
          <w:iCs/>
          <w:lang w:val="en-US"/>
        </w:rPr>
        <w:t xml:space="preserve"> the RFP Overview document. </w:t>
      </w:r>
    </w:p>
    <w:p w14:paraId="59DA8808" w14:textId="31135609" w:rsidR="00315091" w:rsidRPr="00043061" w:rsidRDefault="00315091" w:rsidP="00315091">
      <w:pPr>
        <w:rPr>
          <w:rFonts w:ascii="Calibri" w:hAnsi="Calibri"/>
          <w:iCs/>
          <w:szCs w:val="22"/>
          <w:lang w:val="en-US" w:eastAsia="en-GB"/>
        </w:rPr>
      </w:pPr>
    </w:p>
    <w:p w14:paraId="7DED1472" w14:textId="094722A2" w:rsidR="00807B1F" w:rsidRDefault="00807B1F" w:rsidP="00315091">
      <w:pPr>
        <w:tabs>
          <w:tab w:val="clear" w:pos="765"/>
        </w:tabs>
        <w:spacing w:after="160" w:line="259" w:lineRule="auto"/>
        <w:rPr>
          <w:rFonts w:cs="Arial"/>
          <w:bCs/>
          <w:color w:val="55585A"/>
          <w:kern w:val="32"/>
          <w:sz w:val="32"/>
          <w:szCs w:val="32"/>
          <w:lang w:eastAsia="en-GB"/>
        </w:rPr>
      </w:pPr>
      <w:r>
        <w:rPr>
          <w:lang w:eastAsia="en-GB"/>
        </w:rPr>
        <w:br w:type="page"/>
      </w:r>
    </w:p>
    <w:p w14:paraId="42EB21FC" w14:textId="5E01963A" w:rsidR="006568D1" w:rsidRPr="00043061" w:rsidRDefault="006568D1" w:rsidP="006568D1">
      <w:pPr>
        <w:pStyle w:val="Heading1"/>
        <w:rPr>
          <w:lang w:eastAsia="en-GB"/>
        </w:rPr>
      </w:pPr>
      <w:bookmarkStart w:id="16" w:name="_Toc33433489"/>
      <w:r w:rsidRPr="00043061">
        <w:rPr>
          <w:lang w:eastAsia="en-GB"/>
        </w:rPr>
        <w:lastRenderedPageBreak/>
        <w:t>Vehicle Fact Sheet</w:t>
      </w:r>
      <w:bookmarkEnd w:id="16"/>
    </w:p>
    <w:tbl>
      <w:tblPr>
        <w:tblW w:w="5000"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CellMar>
          <w:left w:w="28" w:type="dxa"/>
          <w:right w:w="28" w:type="dxa"/>
        </w:tblCellMar>
        <w:tblLook w:val="00A0" w:firstRow="1" w:lastRow="0" w:firstColumn="1" w:lastColumn="0" w:noHBand="0" w:noVBand="0"/>
      </w:tblPr>
      <w:tblGrid>
        <w:gridCol w:w="2031"/>
        <w:gridCol w:w="3170"/>
        <w:gridCol w:w="3779"/>
      </w:tblGrid>
      <w:tr w:rsidR="006568D1" w:rsidRPr="00043061" w14:paraId="2BD17368" w14:textId="77777777" w:rsidTr="00315091">
        <w:trPr>
          <w:trHeight w:hRule="exact" w:val="340"/>
        </w:trPr>
        <w:tc>
          <w:tcPr>
            <w:tcW w:w="1131" w:type="pct"/>
            <w:shd w:val="clear" w:color="auto" w:fill="DCDCDC"/>
          </w:tcPr>
          <w:p w14:paraId="51838F86" w14:textId="77777777" w:rsidR="006568D1" w:rsidRPr="00043061" w:rsidRDefault="006568D1" w:rsidP="00315091">
            <w:pPr>
              <w:pStyle w:val="Tabel"/>
              <w:spacing w:beforeLines="20" w:before="48" w:afterLines="20" w:after="48"/>
              <w:rPr>
                <w:szCs w:val="16"/>
                <w:lang w:val="en-GB"/>
              </w:rPr>
            </w:pPr>
            <w:r w:rsidRPr="00043061">
              <w:rPr>
                <w:szCs w:val="16"/>
                <w:lang w:val="en-GB"/>
              </w:rPr>
              <w:t>General Information</w:t>
            </w:r>
          </w:p>
        </w:tc>
        <w:tc>
          <w:tcPr>
            <w:tcW w:w="1765" w:type="pct"/>
            <w:shd w:val="clear" w:color="auto" w:fill="DCDCDC"/>
          </w:tcPr>
          <w:p w14:paraId="3F25D7DA" w14:textId="77777777" w:rsidR="006568D1" w:rsidRPr="00043061" w:rsidRDefault="006568D1" w:rsidP="00315091">
            <w:pPr>
              <w:pStyle w:val="Tabel"/>
              <w:spacing w:beforeLines="20" w:before="48" w:afterLines="20" w:after="48"/>
              <w:rPr>
                <w:szCs w:val="16"/>
                <w:lang w:val="en-GB"/>
              </w:rPr>
            </w:pPr>
            <w:r w:rsidRPr="00043061">
              <w:rPr>
                <w:szCs w:val="16"/>
                <w:lang w:val="en-GB"/>
              </w:rPr>
              <w:t>Vehicle Name</w:t>
            </w:r>
          </w:p>
        </w:tc>
        <w:tc>
          <w:tcPr>
            <w:tcW w:w="2104" w:type="pct"/>
            <w:shd w:val="clear" w:color="auto" w:fill="DCDCDC"/>
          </w:tcPr>
          <w:p w14:paraId="29D6ADAC" w14:textId="77777777" w:rsidR="006568D1" w:rsidRPr="00043061" w:rsidRDefault="006568D1" w:rsidP="00315091">
            <w:pPr>
              <w:spacing w:beforeLines="20" w:before="48" w:afterLines="20" w:after="48"/>
              <w:rPr>
                <w:sz w:val="16"/>
                <w:szCs w:val="16"/>
              </w:rPr>
            </w:pPr>
          </w:p>
        </w:tc>
      </w:tr>
      <w:tr w:rsidR="006568D1" w:rsidRPr="00043061" w14:paraId="3E664A50" w14:textId="77777777" w:rsidTr="00315091">
        <w:trPr>
          <w:trHeight w:hRule="exact" w:val="340"/>
        </w:trPr>
        <w:tc>
          <w:tcPr>
            <w:tcW w:w="1131" w:type="pct"/>
            <w:shd w:val="clear" w:color="auto" w:fill="DCDCDC"/>
          </w:tcPr>
          <w:p w14:paraId="1D45210B" w14:textId="77777777" w:rsidR="006568D1" w:rsidRPr="00043061" w:rsidRDefault="006568D1" w:rsidP="00315091">
            <w:pPr>
              <w:pStyle w:val="Tabel"/>
              <w:spacing w:beforeLines="20" w:before="48" w:afterLines="20" w:after="48"/>
              <w:rPr>
                <w:szCs w:val="16"/>
                <w:lang w:val="en-GB"/>
              </w:rPr>
            </w:pPr>
          </w:p>
        </w:tc>
        <w:tc>
          <w:tcPr>
            <w:tcW w:w="1765" w:type="pct"/>
            <w:shd w:val="clear" w:color="auto" w:fill="DCDCDC"/>
          </w:tcPr>
          <w:p w14:paraId="001168AF" w14:textId="77777777" w:rsidR="006568D1" w:rsidRPr="00043061" w:rsidRDefault="006568D1" w:rsidP="00315091">
            <w:pPr>
              <w:pStyle w:val="Tabel"/>
              <w:spacing w:beforeLines="20" w:before="48" w:afterLines="20" w:after="48"/>
              <w:rPr>
                <w:szCs w:val="16"/>
                <w:lang w:val="en-GB"/>
              </w:rPr>
            </w:pPr>
            <w:r w:rsidRPr="00043061">
              <w:rPr>
                <w:szCs w:val="16"/>
                <w:lang w:val="en-GB"/>
              </w:rPr>
              <w:t>Investment Manager Name</w:t>
            </w:r>
          </w:p>
        </w:tc>
        <w:tc>
          <w:tcPr>
            <w:tcW w:w="2104" w:type="pct"/>
            <w:shd w:val="clear" w:color="auto" w:fill="DCDCDC"/>
          </w:tcPr>
          <w:p w14:paraId="36E9B234" w14:textId="77777777" w:rsidR="006568D1" w:rsidRPr="00043061" w:rsidRDefault="006568D1" w:rsidP="00315091">
            <w:pPr>
              <w:spacing w:beforeLines="20" w:before="48" w:afterLines="20" w:after="48"/>
              <w:rPr>
                <w:sz w:val="16"/>
                <w:szCs w:val="16"/>
              </w:rPr>
            </w:pPr>
          </w:p>
        </w:tc>
      </w:tr>
      <w:tr w:rsidR="006568D1" w:rsidRPr="00043061" w14:paraId="49973480" w14:textId="77777777" w:rsidTr="00315091">
        <w:trPr>
          <w:trHeight w:hRule="exact" w:val="340"/>
        </w:trPr>
        <w:tc>
          <w:tcPr>
            <w:tcW w:w="1131" w:type="pct"/>
            <w:shd w:val="clear" w:color="auto" w:fill="DCDCDC"/>
          </w:tcPr>
          <w:p w14:paraId="753DA2DF" w14:textId="77777777" w:rsidR="006568D1" w:rsidRPr="00043061" w:rsidRDefault="006568D1" w:rsidP="00315091">
            <w:pPr>
              <w:pStyle w:val="Tabel"/>
              <w:spacing w:beforeLines="20" w:before="48" w:afterLines="20" w:after="48"/>
              <w:rPr>
                <w:szCs w:val="16"/>
                <w:lang w:val="en-GB"/>
              </w:rPr>
            </w:pPr>
          </w:p>
        </w:tc>
        <w:tc>
          <w:tcPr>
            <w:tcW w:w="1765" w:type="pct"/>
            <w:shd w:val="clear" w:color="auto" w:fill="DCDCDC"/>
          </w:tcPr>
          <w:p w14:paraId="589E2D9C" w14:textId="77777777" w:rsidR="006568D1" w:rsidRPr="00043061" w:rsidRDefault="006568D1" w:rsidP="00315091">
            <w:pPr>
              <w:pStyle w:val="Tabel"/>
              <w:spacing w:beforeLines="20" w:before="48" w:afterLines="20" w:after="48"/>
              <w:rPr>
                <w:szCs w:val="16"/>
                <w:lang w:val="en-GB"/>
              </w:rPr>
            </w:pPr>
            <w:r w:rsidRPr="00043061">
              <w:rPr>
                <w:szCs w:val="16"/>
                <w:lang w:val="en-GB"/>
              </w:rPr>
              <w:t>Contact Person Name</w:t>
            </w:r>
          </w:p>
        </w:tc>
        <w:tc>
          <w:tcPr>
            <w:tcW w:w="2104" w:type="pct"/>
            <w:shd w:val="clear" w:color="auto" w:fill="DCDCDC"/>
          </w:tcPr>
          <w:p w14:paraId="4748A964" w14:textId="77777777" w:rsidR="006568D1" w:rsidRPr="00043061" w:rsidRDefault="006568D1" w:rsidP="00315091">
            <w:pPr>
              <w:spacing w:beforeLines="20" w:before="48" w:afterLines="20" w:after="48"/>
              <w:rPr>
                <w:sz w:val="16"/>
                <w:szCs w:val="16"/>
              </w:rPr>
            </w:pPr>
          </w:p>
        </w:tc>
      </w:tr>
      <w:tr w:rsidR="006568D1" w:rsidRPr="00043061" w14:paraId="428F09F6" w14:textId="77777777" w:rsidTr="00315091">
        <w:trPr>
          <w:trHeight w:hRule="exact" w:val="340"/>
        </w:trPr>
        <w:tc>
          <w:tcPr>
            <w:tcW w:w="1131" w:type="pct"/>
            <w:shd w:val="clear" w:color="auto" w:fill="DCDCDC"/>
          </w:tcPr>
          <w:p w14:paraId="48C5DDCD" w14:textId="77777777" w:rsidR="006568D1" w:rsidRPr="00043061" w:rsidRDefault="006568D1" w:rsidP="00315091">
            <w:pPr>
              <w:pStyle w:val="Tabel"/>
              <w:spacing w:beforeLines="20" w:before="48" w:afterLines="20" w:after="48"/>
              <w:rPr>
                <w:szCs w:val="16"/>
                <w:lang w:val="en-GB"/>
              </w:rPr>
            </w:pPr>
          </w:p>
        </w:tc>
        <w:tc>
          <w:tcPr>
            <w:tcW w:w="1765" w:type="pct"/>
            <w:shd w:val="clear" w:color="auto" w:fill="DCDCDC"/>
          </w:tcPr>
          <w:p w14:paraId="69DAF05D" w14:textId="77777777" w:rsidR="006568D1" w:rsidRPr="00043061" w:rsidRDefault="006568D1" w:rsidP="00315091">
            <w:pPr>
              <w:pStyle w:val="Tabel"/>
              <w:spacing w:beforeLines="20" w:before="48" w:afterLines="20" w:after="48"/>
              <w:rPr>
                <w:szCs w:val="16"/>
                <w:lang w:val="en-GB"/>
              </w:rPr>
            </w:pPr>
            <w:r w:rsidRPr="00043061">
              <w:rPr>
                <w:szCs w:val="16"/>
                <w:lang w:val="en-GB"/>
              </w:rPr>
              <w:t>Contact Person Telephone</w:t>
            </w:r>
          </w:p>
        </w:tc>
        <w:tc>
          <w:tcPr>
            <w:tcW w:w="2104" w:type="pct"/>
            <w:shd w:val="clear" w:color="auto" w:fill="DCDCDC"/>
          </w:tcPr>
          <w:p w14:paraId="0F441966" w14:textId="77777777" w:rsidR="006568D1" w:rsidRPr="00043061" w:rsidRDefault="006568D1" w:rsidP="00315091">
            <w:pPr>
              <w:spacing w:beforeLines="20" w:before="48" w:afterLines="20" w:after="48"/>
              <w:rPr>
                <w:sz w:val="16"/>
                <w:szCs w:val="16"/>
              </w:rPr>
            </w:pPr>
          </w:p>
        </w:tc>
      </w:tr>
      <w:tr w:rsidR="006568D1" w:rsidRPr="00043061" w14:paraId="1EBA5E8A" w14:textId="77777777" w:rsidTr="00315091">
        <w:trPr>
          <w:trHeight w:hRule="exact" w:val="340"/>
        </w:trPr>
        <w:tc>
          <w:tcPr>
            <w:tcW w:w="1131" w:type="pct"/>
            <w:shd w:val="clear" w:color="auto" w:fill="DCDCDC"/>
          </w:tcPr>
          <w:p w14:paraId="047E0D25" w14:textId="77777777" w:rsidR="006568D1" w:rsidRPr="00043061" w:rsidRDefault="006568D1" w:rsidP="00315091">
            <w:pPr>
              <w:pStyle w:val="Tabel"/>
              <w:spacing w:beforeLines="20" w:before="48" w:afterLines="20" w:after="48"/>
              <w:rPr>
                <w:szCs w:val="16"/>
                <w:lang w:val="en-GB"/>
              </w:rPr>
            </w:pPr>
          </w:p>
        </w:tc>
        <w:tc>
          <w:tcPr>
            <w:tcW w:w="1765" w:type="pct"/>
            <w:shd w:val="clear" w:color="auto" w:fill="DCDCDC"/>
          </w:tcPr>
          <w:p w14:paraId="72CAF1B2" w14:textId="77777777" w:rsidR="006568D1" w:rsidRPr="00043061" w:rsidRDefault="006568D1" w:rsidP="00315091">
            <w:pPr>
              <w:pStyle w:val="Tabel"/>
              <w:spacing w:beforeLines="20" w:before="48" w:afterLines="20" w:after="48"/>
              <w:rPr>
                <w:szCs w:val="16"/>
                <w:lang w:val="en-GB"/>
              </w:rPr>
            </w:pPr>
            <w:r w:rsidRPr="00043061">
              <w:rPr>
                <w:szCs w:val="16"/>
                <w:lang w:val="en-GB"/>
              </w:rPr>
              <w:t xml:space="preserve">Contact Person Email </w:t>
            </w:r>
          </w:p>
        </w:tc>
        <w:tc>
          <w:tcPr>
            <w:tcW w:w="2104" w:type="pct"/>
            <w:shd w:val="clear" w:color="auto" w:fill="DCDCDC"/>
          </w:tcPr>
          <w:p w14:paraId="6EA72EC6" w14:textId="77777777" w:rsidR="006568D1" w:rsidRPr="00043061" w:rsidRDefault="006568D1" w:rsidP="00315091">
            <w:pPr>
              <w:spacing w:beforeLines="20" w:before="48" w:afterLines="20" w:after="48"/>
              <w:rPr>
                <w:sz w:val="16"/>
                <w:szCs w:val="16"/>
              </w:rPr>
            </w:pPr>
          </w:p>
        </w:tc>
      </w:tr>
      <w:tr w:rsidR="006568D1" w:rsidRPr="00043061" w14:paraId="7E63C8AF" w14:textId="77777777" w:rsidTr="00315091">
        <w:trPr>
          <w:trHeight w:hRule="exact" w:val="340"/>
        </w:trPr>
        <w:tc>
          <w:tcPr>
            <w:tcW w:w="1131" w:type="pct"/>
            <w:shd w:val="clear" w:color="auto" w:fill="F2F2F2" w:themeFill="background1" w:themeFillShade="F2"/>
          </w:tcPr>
          <w:p w14:paraId="6EC98A4E" w14:textId="77777777" w:rsidR="006568D1" w:rsidRPr="00043061" w:rsidRDefault="006568D1" w:rsidP="00315091">
            <w:pPr>
              <w:pStyle w:val="Tabel"/>
              <w:spacing w:beforeLines="20" w:before="48" w:afterLines="20" w:after="48"/>
              <w:rPr>
                <w:lang w:val="en-GB"/>
              </w:rPr>
            </w:pPr>
            <w:r w:rsidRPr="00043061">
              <w:rPr>
                <w:lang w:val="en-GB"/>
              </w:rPr>
              <w:t>Vehicle Structure</w:t>
            </w:r>
          </w:p>
        </w:tc>
        <w:tc>
          <w:tcPr>
            <w:tcW w:w="1765" w:type="pct"/>
            <w:shd w:val="clear" w:color="auto" w:fill="F2F2F2" w:themeFill="background1" w:themeFillShade="F2"/>
          </w:tcPr>
          <w:p w14:paraId="44CBB8B0" w14:textId="77777777" w:rsidR="006568D1" w:rsidRPr="00043061" w:rsidRDefault="006568D1" w:rsidP="00315091">
            <w:pPr>
              <w:pStyle w:val="Tabel"/>
              <w:spacing w:beforeLines="20" w:before="48" w:afterLines="20" w:after="48"/>
              <w:rPr>
                <w:lang w:val="en-GB"/>
              </w:rPr>
            </w:pPr>
            <w:r w:rsidRPr="00043061">
              <w:rPr>
                <w:lang w:val="en-GB"/>
              </w:rPr>
              <w:t>Vehicle Type</w:t>
            </w:r>
            <w:r w:rsidRPr="00043061">
              <w:rPr>
                <w:vertAlign w:val="superscript"/>
                <w:lang w:val="en-GB"/>
              </w:rPr>
              <w:t>1</w:t>
            </w:r>
          </w:p>
        </w:tc>
        <w:tc>
          <w:tcPr>
            <w:tcW w:w="2104" w:type="pct"/>
            <w:shd w:val="clear" w:color="auto" w:fill="F2F2F2" w:themeFill="background1" w:themeFillShade="F2"/>
          </w:tcPr>
          <w:p w14:paraId="56791692" w14:textId="77777777" w:rsidR="006568D1" w:rsidRPr="00043061" w:rsidRDefault="006568D1" w:rsidP="00315091">
            <w:pPr>
              <w:spacing w:beforeLines="20" w:before="48" w:afterLines="20" w:after="48"/>
              <w:rPr>
                <w:sz w:val="16"/>
                <w:szCs w:val="16"/>
              </w:rPr>
            </w:pPr>
          </w:p>
        </w:tc>
      </w:tr>
      <w:tr w:rsidR="006568D1" w:rsidRPr="00043061" w14:paraId="7898B223" w14:textId="77777777" w:rsidTr="00315091">
        <w:trPr>
          <w:trHeight w:hRule="exact" w:val="340"/>
        </w:trPr>
        <w:tc>
          <w:tcPr>
            <w:tcW w:w="1131" w:type="pct"/>
            <w:shd w:val="clear" w:color="auto" w:fill="F2F2F2" w:themeFill="background1" w:themeFillShade="F2"/>
          </w:tcPr>
          <w:p w14:paraId="5516E61F" w14:textId="77777777" w:rsidR="006568D1" w:rsidRPr="00043061" w:rsidRDefault="006568D1" w:rsidP="00315091">
            <w:pPr>
              <w:pStyle w:val="Tabel"/>
              <w:spacing w:beforeLines="20" w:before="48" w:afterLines="20" w:after="48"/>
              <w:rPr>
                <w:lang w:val="en-GB"/>
              </w:rPr>
            </w:pPr>
          </w:p>
        </w:tc>
        <w:tc>
          <w:tcPr>
            <w:tcW w:w="1765" w:type="pct"/>
            <w:shd w:val="clear" w:color="auto" w:fill="F2F2F2" w:themeFill="background1" w:themeFillShade="F2"/>
          </w:tcPr>
          <w:p w14:paraId="6A871989" w14:textId="77777777" w:rsidR="006568D1" w:rsidRPr="00043061" w:rsidRDefault="006568D1" w:rsidP="00315091">
            <w:pPr>
              <w:pStyle w:val="Tabel"/>
              <w:spacing w:beforeLines="20" w:before="48" w:afterLines="20" w:after="48"/>
              <w:rPr>
                <w:lang w:val="en-GB"/>
              </w:rPr>
            </w:pPr>
            <w:r w:rsidRPr="00043061">
              <w:rPr>
                <w:lang w:val="en-GB"/>
              </w:rPr>
              <w:t>Vehicle Structure</w:t>
            </w:r>
            <w:r w:rsidRPr="00043061">
              <w:rPr>
                <w:vertAlign w:val="superscript"/>
                <w:lang w:val="en-GB"/>
              </w:rPr>
              <w:t>2</w:t>
            </w:r>
          </w:p>
        </w:tc>
        <w:tc>
          <w:tcPr>
            <w:tcW w:w="2104" w:type="pct"/>
            <w:shd w:val="clear" w:color="auto" w:fill="F2F2F2" w:themeFill="background1" w:themeFillShade="F2"/>
          </w:tcPr>
          <w:p w14:paraId="5BEB9AA6" w14:textId="77777777" w:rsidR="006568D1" w:rsidRPr="00043061" w:rsidRDefault="006568D1" w:rsidP="00315091">
            <w:pPr>
              <w:spacing w:beforeLines="20" w:before="48" w:afterLines="20" w:after="48"/>
              <w:rPr>
                <w:sz w:val="16"/>
                <w:szCs w:val="16"/>
              </w:rPr>
            </w:pPr>
          </w:p>
        </w:tc>
      </w:tr>
      <w:tr w:rsidR="006568D1" w:rsidRPr="00043061" w14:paraId="002BDD36" w14:textId="77777777" w:rsidTr="00315091">
        <w:trPr>
          <w:trHeight w:hRule="exact" w:val="340"/>
        </w:trPr>
        <w:tc>
          <w:tcPr>
            <w:tcW w:w="1131" w:type="pct"/>
            <w:shd w:val="clear" w:color="auto" w:fill="F2F2F2" w:themeFill="background1" w:themeFillShade="F2"/>
          </w:tcPr>
          <w:p w14:paraId="14F6CEC5" w14:textId="77777777" w:rsidR="006568D1" w:rsidRPr="00043061" w:rsidRDefault="006568D1" w:rsidP="00315091">
            <w:pPr>
              <w:pStyle w:val="Tabel"/>
              <w:spacing w:beforeLines="20" w:before="48" w:afterLines="20" w:after="48"/>
              <w:rPr>
                <w:lang w:val="en-GB"/>
              </w:rPr>
            </w:pPr>
          </w:p>
        </w:tc>
        <w:tc>
          <w:tcPr>
            <w:tcW w:w="1765" w:type="pct"/>
            <w:shd w:val="clear" w:color="auto" w:fill="F2F2F2" w:themeFill="background1" w:themeFillShade="F2"/>
          </w:tcPr>
          <w:p w14:paraId="5B671E53" w14:textId="77777777" w:rsidR="006568D1" w:rsidRPr="00043061" w:rsidRDefault="006568D1" w:rsidP="00315091">
            <w:pPr>
              <w:pStyle w:val="Tabel"/>
              <w:spacing w:beforeLines="20" w:before="48" w:afterLines="20" w:after="48"/>
              <w:rPr>
                <w:lang w:val="en-GB"/>
              </w:rPr>
            </w:pPr>
            <w:r w:rsidRPr="00043061">
              <w:rPr>
                <w:lang w:val="en-GB"/>
              </w:rPr>
              <w:t>Vehicle Domicile</w:t>
            </w:r>
          </w:p>
        </w:tc>
        <w:tc>
          <w:tcPr>
            <w:tcW w:w="2104" w:type="pct"/>
            <w:shd w:val="clear" w:color="auto" w:fill="F2F2F2" w:themeFill="background1" w:themeFillShade="F2"/>
          </w:tcPr>
          <w:p w14:paraId="1E03504A" w14:textId="77777777" w:rsidR="006568D1" w:rsidRPr="00043061" w:rsidRDefault="006568D1" w:rsidP="00315091">
            <w:pPr>
              <w:spacing w:beforeLines="20" w:before="48" w:afterLines="20" w:after="48"/>
              <w:rPr>
                <w:sz w:val="16"/>
                <w:szCs w:val="16"/>
              </w:rPr>
            </w:pPr>
          </w:p>
        </w:tc>
      </w:tr>
      <w:tr w:rsidR="006568D1" w:rsidRPr="00043061" w14:paraId="00847727" w14:textId="77777777" w:rsidTr="00315091">
        <w:trPr>
          <w:trHeight w:hRule="exact" w:val="340"/>
        </w:trPr>
        <w:tc>
          <w:tcPr>
            <w:tcW w:w="1131" w:type="pct"/>
            <w:shd w:val="clear" w:color="auto" w:fill="F2F2F2" w:themeFill="background1" w:themeFillShade="F2"/>
          </w:tcPr>
          <w:p w14:paraId="2DD2082E" w14:textId="77777777" w:rsidR="006568D1" w:rsidRPr="00043061" w:rsidRDefault="006568D1" w:rsidP="00315091">
            <w:pPr>
              <w:pStyle w:val="Tabel"/>
              <w:spacing w:beforeLines="20" w:before="48" w:afterLines="20" w:after="48"/>
              <w:rPr>
                <w:lang w:val="en-GB"/>
              </w:rPr>
            </w:pPr>
          </w:p>
        </w:tc>
        <w:tc>
          <w:tcPr>
            <w:tcW w:w="1765" w:type="pct"/>
            <w:shd w:val="clear" w:color="auto" w:fill="F2F2F2" w:themeFill="background1" w:themeFillShade="F2"/>
          </w:tcPr>
          <w:p w14:paraId="6D90A2F4" w14:textId="77777777" w:rsidR="006568D1" w:rsidRPr="00043061" w:rsidRDefault="006568D1" w:rsidP="00315091">
            <w:pPr>
              <w:pStyle w:val="Tabel"/>
              <w:spacing w:beforeLines="20" w:before="48" w:afterLines="20" w:after="48"/>
              <w:rPr>
                <w:lang w:val="en-GB"/>
              </w:rPr>
            </w:pPr>
            <w:r w:rsidRPr="00043061">
              <w:rPr>
                <w:lang w:val="en-GB"/>
              </w:rPr>
              <w:t>Manager-defined Style</w:t>
            </w:r>
            <w:r w:rsidRPr="00043061">
              <w:rPr>
                <w:vertAlign w:val="superscript"/>
                <w:lang w:val="en-GB"/>
              </w:rPr>
              <w:t>3</w:t>
            </w:r>
          </w:p>
        </w:tc>
        <w:tc>
          <w:tcPr>
            <w:tcW w:w="2104" w:type="pct"/>
            <w:shd w:val="clear" w:color="auto" w:fill="F2F2F2" w:themeFill="background1" w:themeFillShade="F2"/>
          </w:tcPr>
          <w:p w14:paraId="60C8557D" w14:textId="77777777" w:rsidR="006568D1" w:rsidRPr="00043061" w:rsidRDefault="006568D1" w:rsidP="00315091">
            <w:pPr>
              <w:spacing w:beforeLines="20" w:before="48" w:afterLines="20" w:after="48"/>
              <w:rPr>
                <w:sz w:val="16"/>
                <w:szCs w:val="16"/>
              </w:rPr>
            </w:pPr>
          </w:p>
        </w:tc>
      </w:tr>
      <w:tr w:rsidR="006568D1" w:rsidRPr="00043061" w14:paraId="11543D55" w14:textId="77777777" w:rsidTr="00315091">
        <w:trPr>
          <w:trHeight w:hRule="exact" w:val="340"/>
        </w:trPr>
        <w:tc>
          <w:tcPr>
            <w:tcW w:w="1131" w:type="pct"/>
            <w:shd w:val="clear" w:color="auto" w:fill="F2F2F2" w:themeFill="background1" w:themeFillShade="F2"/>
          </w:tcPr>
          <w:p w14:paraId="74DBC55E" w14:textId="77777777" w:rsidR="006568D1" w:rsidRPr="00043061" w:rsidRDefault="006568D1" w:rsidP="00315091">
            <w:pPr>
              <w:pStyle w:val="Tabel"/>
              <w:spacing w:beforeLines="20" w:before="48" w:afterLines="20" w:after="48"/>
              <w:rPr>
                <w:lang w:val="en-GB"/>
              </w:rPr>
            </w:pPr>
          </w:p>
        </w:tc>
        <w:tc>
          <w:tcPr>
            <w:tcW w:w="1765" w:type="pct"/>
            <w:shd w:val="clear" w:color="auto" w:fill="F2F2F2" w:themeFill="background1" w:themeFillShade="F2"/>
          </w:tcPr>
          <w:p w14:paraId="2E2F9BD0" w14:textId="77777777" w:rsidR="006568D1" w:rsidRPr="00043061" w:rsidRDefault="006568D1" w:rsidP="00315091">
            <w:pPr>
              <w:pStyle w:val="Tabel"/>
              <w:spacing w:beforeLines="20" w:before="48" w:afterLines="20" w:after="48"/>
              <w:rPr>
                <w:lang w:val="en-GB"/>
              </w:rPr>
            </w:pPr>
            <w:r w:rsidRPr="00043061">
              <w:rPr>
                <w:lang w:val="en-GB"/>
              </w:rPr>
              <w:t>Legal Structure</w:t>
            </w:r>
          </w:p>
        </w:tc>
        <w:tc>
          <w:tcPr>
            <w:tcW w:w="2104" w:type="pct"/>
            <w:shd w:val="clear" w:color="auto" w:fill="F2F2F2" w:themeFill="background1" w:themeFillShade="F2"/>
          </w:tcPr>
          <w:p w14:paraId="737958E5" w14:textId="77777777" w:rsidR="006568D1" w:rsidRPr="00043061" w:rsidRDefault="006568D1" w:rsidP="00315091">
            <w:pPr>
              <w:spacing w:beforeLines="20" w:before="48" w:afterLines="20" w:after="48"/>
              <w:rPr>
                <w:sz w:val="16"/>
                <w:szCs w:val="16"/>
              </w:rPr>
            </w:pPr>
          </w:p>
        </w:tc>
      </w:tr>
      <w:tr w:rsidR="006568D1" w:rsidRPr="00043061" w14:paraId="623D0B26" w14:textId="77777777" w:rsidTr="00315091">
        <w:trPr>
          <w:trHeight w:hRule="exact" w:val="340"/>
        </w:trPr>
        <w:tc>
          <w:tcPr>
            <w:tcW w:w="1131" w:type="pct"/>
            <w:shd w:val="clear" w:color="auto" w:fill="F2F2F2" w:themeFill="background1" w:themeFillShade="F2"/>
          </w:tcPr>
          <w:p w14:paraId="67C1AE55" w14:textId="77777777" w:rsidR="006568D1" w:rsidRPr="00043061" w:rsidRDefault="006568D1" w:rsidP="00315091">
            <w:pPr>
              <w:pStyle w:val="Tabel"/>
              <w:spacing w:beforeLines="20" w:before="48" w:afterLines="20" w:after="48"/>
              <w:rPr>
                <w:lang w:val="en-GB"/>
              </w:rPr>
            </w:pPr>
          </w:p>
        </w:tc>
        <w:tc>
          <w:tcPr>
            <w:tcW w:w="1765" w:type="pct"/>
            <w:shd w:val="clear" w:color="auto" w:fill="F2F2F2" w:themeFill="background1" w:themeFillShade="F2"/>
          </w:tcPr>
          <w:p w14:paraId="0C49E586" w14:textId="77777777" w:rsidR="006568D1" w:rsidRPr="00043061" w:rsidRDefault="006568D1" w:rsidP="00315091">
            <w:pPr>
              <w:pStyle w:val="Tabel"/>
              <w:spacing w:beforeLines="20" w:before="48" w:afterLines="20" w:after="48"/>
              <w:rPr>
                <w:lang w:val="en-GB"/>
              </w:rPr>
            </w:pPr>
            <w:r w:rsidRPr="00043061">
              <w:rPr>
                <w:lang w:val="en-GB"/>
              </w:rPr>
              <w:t>Date of First Closing</w:t>
            </w:r>
          </w:p>
        </w:tc>
        <w:tc>
          <w:tcPr>
            <w:tcW w:w="2104" w:type="pct"/>
            <w:shd w:val="clear" w:color="auto" w:fill="F2F2F2" w:themeFill="background1" w:themeFillShade="F2"/>
          </w:tcPr>
          <w:p w14:paraId="09F6F5B6" w14:textId="77777777" w:rsidR="006568D1" w:rsidRPr="00043061" w:rsidRDefault="006568D1" w:rsidP="00315091">
            <w:pPr>
              <w:spacing w:beforeLines="20" w:before="48" w:afterLines="20" w:after="48"/>
              <w:rPr>
                <w:sz w:val="16"/>
                <w:szCs w:val="16"/>
              </w:rPr>
            </w:pPr>
          </w:p>
        </w:tc>
      </w:tr>
      <w:tr w:rsidR="006568D1" w:rsidRPr="00043061" w14:paraId="74C9F956" w14:textId="77777777" w:rsidTr="00315091">
        <w:trPr>
          <w:trHeight w:hRule="exact" w:val="340"/>
        </w:trPr>
        <w:tc>
          <w:tcPr>
            <w:tcW w:w="1131" w:type="pct"/>
            <w:shd w:val="clear" w:color="auto" w:fill="F2F2F2" w:themeFill="background1" w:themeFillShade="F2"/>
          </w:tcPr>
          <w:p w14:paraId="5AE1AE4F" w14:textId="77777777" w:rsidR="006568D1" w:rsidRPr="00043061" w:rsidRDefault="006568D1" w:rsidP="00315091">
            <w:pPr>
              <w:pStyle w:val="Tabel"/>
              <w:spacing w:beforeLines="20" w:before="48" w:afterLines="20" w:after="48"/>
              <w:rPr>
                <w:lang w:val="en-GB"/>
              </w:rPr>
            </w:pPr>
          </w:p>
        </w:tc>
        <w:tc>
          <w:tcPr>
            <w:tcW w:w="1765" w:type="pct"/>
            <w:shd w:val="clear" w:color="auto" w:fill="F2F2F2" w:themeFill="background1" w:themeFillShade="F2"/>
          </w:tcPr>
          <w:p w14:paraId="1EE8F00E" w14:textId="7249F29C" w:rsidR="006568D1" w:rsidRPr="00043061" w:rsidRDefault="006568D1" w:rsidP="00315091">
            <w:pPr>
              <w:pStyle w:val="Tabel"/>
              <w:spacing w:beforeLines="20" w:before="48" w:afterLines="20" w:after="48"/>
              <w:rPr>
                <w:lang w:val="en-GB"/>
              </w:rPr>
            </w:pPr>
            <w:r w:rsidRPr="00043061">
              <w:rPr>
                <w:lang w:val="en-GB"/>
              </w:rPr>
              <w:t xml:space="preserve">Length of </w:t>
            </w:r>
            <w:r w:rsidR="009F356D">
              <w:rPr>
                <w:lang w:val="en-GB"/>
              </w:rPr>
              <w:t>Vehicle</w:t>
            </w:r>
            <w:r w:rsidRPr="00043061">
              <w:rPr>
                <w:lang w:val="en-GB"/>
              </w:rPr>
              <w:t xml:space="preserve"> Life + Extensions </w:t>
            </w:r>
          </w:p>
        </w:tc>
        <w:tc>
          <w:tcPr>
            <w:tcW w:w="2104" w:type="pct"/>
            <w:shd w:val="clear" w:color="auto" w:fill="F2F2F2" w:themeFill="background1" w:themeFillShade="F2"/>
          </w:tcPr>
          <w:p w14:paraId="694E1D61" w14:textId="77777777" w:rsidR="006568D1" w:rsidRPr="00043061" w:rsidRDefault="006568D1" w:rsidP="00315091">
            <w:pPr>
              <w:spacing w:beforeLines="20" w:before="48" w:afterLines="20" w:after="48"/>
              <w:rPr>
                <w:sz w:val="16"/>
                <w:szCs w:val="16"/>
              </w:rPr>
            </w:pPr>
          </w:p>
        </w:tc>
      </w:tr>
      <w:tr w:rsidR="006568D1" w:rsidRPr="00043061" w14:paraId="2725693B" w14:textId="77777777" w:rsidTr="00315091">
        <w:trPr>
          <w:trHeight w:hRule="exact" w:val="340"/>
        </w:trPr>
        <w:tc>
          <w:tcPr>
            <w:tcW w:w="1131" w:type="pct"/>
            <w:shd w:val="clear" w:color="auto" w:fill="F2F2F2" w:themeFill="background1" w:themeFillShade="F2"/>
          </w:tcPr>
          <w:p w14:paraId="036F560D" w14:textId="77777777" w:rsidR="006568D1" w:rsidRPr="00043061" w:rsidRDefault="006568D1" w:rsidP="00315091">
            <w:pPr>
              <w:pStyle w:val="Tabel"/>
              <w:spacing w:beforeLines="20" w:before="48" w:afterLines="20" w:after="48"/>
              <w:rPr>
                <w:lang w:val="en-GB"/>
              </w:rPr>
            </w:pPr>
          </w:p>
        </w:tc>
        <w:tc>
          <w:tcPr>
            <w:tcW w:w="1765" w:type="pct"/>
            <w:shd w:val="clear" w:color="auto" w:fill="F2F2F2" w:themeFill="background1" w:themeFillShade="F2"/>
          </w:tcPr>
          <w:p w14:paraId="6144E34C" w14:textId="675D3A59" w:rsidR="006568D1" w:rsidRPr="00043061" w:rsidRDefault="006568D1" w:rsidP="00315091">
            <w:pPr>
              <w:pStyle w:val="Tabel"/>
              <w:spacing w:beforeLines="20" w:before="48" w:afterLines="20" w:after="48"/>
              <w:rPr>
                <w:lang w:val="en-GB"/>
              </w:rPr>
            </w:pPr>
            <w:r w:rsidRPr="00043061">
              <w:rPr>
                <w:lang w:val="en-GB"/>
              </w:rPr>
              <w:t xml:space="preserve">Target </w:t>
            </w:r>
            <w:r w:rsidR="009F356D">
              <w:rPr>
                <w:lang w:val="en-GB"/>
              </w:rPr>
              <w:t>Vehicle</w:t>
            </w:r>
            <w:r w:rsidRPr="00043061">
              <w:rPr>
                <w:lang w:val="en-GB"/>
              </w:rPr>
              <w:t xml:space="preserve"> Size</w:t>
            </w:r>
            <w:r w:rsidR="00AC0AA2">
              <w:rPr>
                <w:lang w:val="en-GB"/>
              </w:rPr>
              <w:t xml:space="preserve"> at First Clos</w:t>
            </w:r>
            <w:r w:rsidR="00D67871">
              <w:rPr>
                <w:lang w:val="en-GB"/>
              </w:rPr>
              <w:t>e</w:t>
            </w:r>
          </w:p>
        </w:tc>
        <w:tc>
          <w:tcPr>
            <w:tcW w:w="2104" w:type="pct"/>
            <w:shd w:val="clear" w:color="auto" w:fill="F2F2F2" w:themeFill="background1" w:themeFillShade="F2"/>
          </w:tcPr>
          <w:p w14:paraId="2AD0CBC1" w14:textId="77777777" w:rsidR="006568D1" w:rsidRPr="00043061" w:rsidRDefault="006568D1" w:rsidP="00315091">
            <w:pPr>
              <w:spacing w:beforeLines="20" w:before="48" w:afterLines="20" w:after="48"/>
              <w:rPr>
                <w:sz w:val="16"/>
              </w:rPr>
            </w:pPr>
          </w:p>
        </w:tc>
      </w:tr>
      <w:tr w:rsidR="006568D1" w:rsidRPr="00043061" w14:paraId="127CBF60" w14:textId="77777777" w:rsidTr="00315091">
        <w:trPr>
          <w:trHeight w:hRule="exact" w:val="340"/>
        </w:trPr>
        <w:tc>
          <w:tcPr>
            <w:tcW w:w="1131" w:type="pct"/>
            <w:shd w:val="clear" w:color="auto" w:fill="F2F2F2" w:themeFill="background1" w:themeFillShade="F2"/>
          </w:tcPr>
          <w:p w14:paraId="6142C629" w14:textId="77777777" w:rsidR="006568D1" w:rsidRPr="00043061" w:rsidRDefault="006568D1" w:rsidP="00315091">
            <w:pPr>
              <w:pStyle w:val="Tabel"/>
              <w:spacing w:beforeLines="20" w:before="48" w:afterLines="20" w:after="48"/>
              <w:rPr>
                <w:lang w:val="en-GB"/>
              </w:rPr>
            </w:pPr>
          </w:p>
        </w:tc>
        <w:tc>
          <w:tcPr>
            <w:tcW w:w="1765" w:type="pct"/>
            <w:shd w:val="clear" w:color="auto" w:fill="F2F2F2" w:themeFill="background1" w:themeFillShade="F2"/>
          </w:tcPr>
          <w:p w14:paraId="59B908E8" w14:textId="4F09684D" w:rsidR="006568D1" w:rsidRPr="00043061" w:rsidRDefault="00855958" w:rsidP="00315091">
            <w:pPr>
              <w:pStyle w:val="Tabel"/>
              <w:spacing w:beforeLines="20" w:before="48" w:afterLines="20" w:after="48"/>
              <w:rPr>
                <w:lang w:val="en-GB"/>
              </w:rPr>
            </w:pPr>
            <w:r>
              <w:rPr>
                <w:lang w:val="en-GB"/>
              </w:rPr>
              <w:t xml:space="preserve">Target or </w:t>
            </w:r>
            <w:r w:rsidR="006568D1" w:rsidRPr="00043061">
              <w:rPr>
                <w:lang w:val="en-GB"/>
              </w:rPr>
              <w:t xml:space="preserve">Maximum </w:t>
            </w:r>
            <w:r w:rsidR="009F356D">
              <w:rPr>
                <w:lang w:val="en-GB"/>
              </w:rPr>
              <w:t>Vehicle</w:t>
            </w:r>
            <w:r w:rsidR="006568D1" w:rsidRPr="00043061">
              <w:rPr>
                <w:lang w:val="en-GB"/>
              </w:rPr>
              <w:t xml:space="preserve"> Size</w:t>
            </w:r>
          </w:p>
        </w:tc>
        <w:tc>
          <w:tcPr>
            <w:tcW w:w="2104" w:type="pct"/>
            <w:shd w:val="clear" w:color="auto" w:fill="F2F2F2" w:themeFill="background1" w:themeFillShade="F2"/>
          </w:tcPr>
          <w:p w14:paraId="2A978958" w14:textId="77777777" w:rsidR="006568D1" w:rsidRPr="00043061" w:rsidRDefault="006568D1" w:rsidP="00315091">
            <w:pPr>
              <w:spacing w:beforeLines="20" w:before="48" w:afterLines="20" w:after="48"/>
              <w:rPr>
                <w:sz w:val="16"/>
              </w:rPr>
            </w:pPr>
          </w:p>
        </w:tc>
      </w:tr>
      <w:tr w:rsidR="006568D1" w:rsidRPr="00043061" w14:paraId="436120AE" w14:textId="77777777" w:rsidTr="00315091">
        <w:trPr>
          <w:trHeight w:hRule="exact" w:val="340"/>
        </w:trPr>
        <w:tc>
          <w:tcPr>
            <w:tcW w:w="1131" w:type="pct"/>
            <w:shd w:val="clear" w:color="auto" w:fill="DCDCDC"/>
          </w:tcPr>
          <w:p w14:paraId="56C68783" w14:textId="77777777" w:rsidR="006568D1" w:rsidRPr="00043061" w:rsidRDefault="006568D1" w:rsidP="00315091">
            <w:pPr>
              <w:pStyle w:val="Tabel"/>
              <w:spacing w:beforeLines="20" w:before="48" w:afterLines="20" w:after="48"/>
              <w:rPr>
                <w:lang w:val="en-GB"/>
              </w:rPr>
            </w:pPr>
            <w:r w:rsidRPr="00043061">
              <w:rPr>
                <w:lang w:val="en-GB"/>
              </w:rPr>
              <w:t>Target Strategy</w:t>
            </w:r>
          </w:p>
        </w:tc>
        <w:tc>
          <w:tcPr>
            <w:tcW w:w="1765" w:type="pct"/>
            <w:shd w:val="clear" w:color="auto" w:fill="DCDCDC"/>
          </w:tcPr>
          <w:p w14:paraId="19498AED" w14:textId="77777777" w:rsidR="006568D1" w:rsidRPr="00043061" w:rsidRDefault="006568D1" w:rsidP="00315091">
            <w:pPr>
              <w:pStyle w:val="Tabel"/>
              <w:spacing w:beforeLines="20" w:before="48" w:afterLines="20" w:after="48"/>
              <w:rPr>
                <w:lang w:val="en-GB"/>
              </w:rPr>
            </w:pPr>
            <w:r w:rsidRPr="00043061">
              <w:rPr>
                <w:lang w:val="en-GB"/>
              </w:rPr>
              <w:t>Target Gross IRR / Total Return</w:t>
            </w:r>
          </w:p>
        </w:tc>
        <w:tc>
          <w:tcPr>
            <w:tcW w:w="2104" w:type="pct"/>
            <w:shd w:val="clear" w:color="auto" w:fill="DCDCDC"/>
          </w:tcPr>
          <w:p w14:paraId="356373E0" w14:textId="77777777" w:rsidR="006568D1" w:rsidRPr="00043061" w:rsidRDefault="006568D1" w:rsidP="00315091">
            <w:pPr>
              <w:spacing w:beforeLines="20" w:before="48" w:afterLines="20" w:after="48"/>
              <w:rPr>
                <w:sz w:val="16"/>
                <w:szCs w:val="16"/>
              </w:rPr>
            </w:pPr>
          </w:p>
        </w:tc>
      </w:tr>
      <w:tr w:rsidR="00855958" w:rsidRPr="00043061" w14:paraId="393DA0A4" w14:textId="77777777" w:rsidTr="00315091">
        <w:trPr>
          <w:trHeight w:hRule="exact" w:val="340"/>
        </w:trPr>
        <w:tc>
          <w:tcPr>
            <w:tcW w:w="1131" w:type="pct"/>
            <w:shd w:val="clear" w:color="auto" w:fill="DCDCDC"/>
          </w:tcPr>
          <w:p w14:paraId="002F97EB" w14:textId="77777777" w:rsidR="00855958" w:rsidRPr="00043061" w:rsidRDefault="00855958" w:rsidP="00855958">
            <w:pPr>
              <w:pStyle w:val="Tabel"/>
              <w:spacing w:beforeLines="20" w:before="48" w:afterLines="20" w:after="48"/>
              <w:rPr>
                <w:lang w:val="en-GB"/>
              </w:rPr>
            </w:pPr>
          </w:p>
        </w:tc>
        <w:tc>
          <w:tcPr>
            <w:tcW w:w="1765" w:type="pct"/>
            <w:shd w:val="clear" w:color="auto" w:fill="DCDCDC"/>
          </w:tcPr>
          <w:p w14:paraId="3CE3CAA5" w14:textId="5F5FD9E5" w:rsidR="00855958" w:rsidRPr="00043061" w:rsidRDefault="00855958" w:rsidP="00855958">
            <w:pPr>
              <w:pStyle w:val="Tabel"/>
              <w:spacing w:beforeLines="20" w:before="48" w:afterLines="20" w:after="48"/>
              <w:rPr>
                <w:lang w:val="en-GB"/>
              </w:rPr>
            </w:pPr>
            <w:r w:rsidRPr="00043061">
              <w:rPr>
                <w:lang w:val="en-GB"/>
              </w:rPr>
              <w:t>Target Net IRR/ Total Return</w:t>
            </w:r>
          </w:p>
        </w:tc>
        <w:tc>
          <w:tcPr>
            <w:tcW w:w="2104" w:type="pct"/>
            <w:shd w:val="clear" w:color="auto" w:fill="DCDCDC"/>
          </w:tcPr>
          <w:p w14:paraId="09E1DF3B" w14:textId="77777777" w:rsidR="00855958" w:rsidRPr="00043061" w:rsidRDefault="00855958" w:rsidP="00855958">
            <w:pPr>
              <w:spacing w:beforeLines="20" w:before="48" w:afterLines="20" w:after="48"/>
              <w:rPr>
                <w:sz w:val="16"/>
                <w:szCs w:val="16"/>
              </w:rPr>
            </w:pPr>
          </w:p>
        </w:tc>
      </w:tr>
      <w:tr w:rsidR="00855958" w:rsidRPr="00043061" w14:paraId="22603B2C" w14:textId="77777777" w:rsidTr="00315091">
        <w:trPr>
          <w:trHeight w:hRule="exact" w:val="340"/>
        </w:trPr>
        <w:tc>
          <w:tcPr>
            <w:tcW w:w="1131" w:type="pct"/>
            <w:shd w:val="clear" w:color="auto" w:fill="DCDCDC"/>
          </w:tcPr>
          <w:p w14:paraId="0C4894FD" w14:textId="5888C5DB" w:rsidR="00855958" w:rsidRPr="00043061" w:rsidRDefault="00855958" w:rsidP="00855958">
            <w:pPr>
              <w:pStyle w:val="Tabel"/>
              <w:spacing w:beforeLines="20" w:before="48" w:afterLines="20" w:after="48"/>
              <w:rPr>
                <w:lang w:val="en-GB"/>
              </w:rPr>
            </w:pPr>
          </w:p>
        </w:tc>
        <w:tc>
          <w:tcPr>
            <w:tcW w:w="1765" w:type="pct"/>
            <w:shd w:val="clear" w:color="auto" w:fill="DCDCDC"/>
          </w:tcPr>
          <w:p w14:paraId="5788667B" w14:textId="6E783523" w:rsidR="00855958" w:rsidRPr="00043061" w:rsidRDefault="00855958" w:rsidP="00855958">
            <w:pPr>
              <w:pStyle w:val="Tabel"/>
              <w:spacing w:beforeLines="20" w:before="48" w:afterLines="20" w:after="48"/>
              <w:rPr>
                <w:lang w:val="en-GB"/>
              </w:rPr>
            </w:pPr>
            <w:r w:rsidRPr="00043061">
              <w:rPr>
                <w:lang w:val="en-GB"/>
              </w:rPr>
              <w:t>Target Annual Yield</w:t>
            </w:r>
          </w:p>
        </w:tc>
        <w:tc>
          <w:tcPr>
            <w:tcW w:w="2104" w:type="pct"/>
            <w:shd w:val="clear" w:color="auto" w:fill="DCDCDC"/>
          </w:tcPr>
          <w:p w14:paraId="26D05BD8" w14:textId="77777777" w:rsidR="00855958" w:rsidRPr="00043061" w:rsidRDefault="00855958" w:rsidP="00855958">
            <w:pPr>
              <w:spacing w:beforeLines="20" w:before="48" w:afterLines="20" w:after="48"/>
              <w:rPr>
                <w:sz w:val="16"/>
                <w:szCs w:val="16"/>
              </w:rPr>
            </w:pPr>
          </w:p>
        </w:tc>
      </w:tr>
      <w:tr w:rsidR="00855958" w:rsidRPr="00043061" w14:paraId="3537056B" w14:textId="77777777" w:rsidTr="00315091">
        <w:trPr>
          <w:trHeight w:hRule="exact" w:val="340"/>
        </w:trPr>
        <w:tc>
          <w:tcPr>
            <w:tcW w:w="1131" w:type="pct"/>
            <w:shd w:val="clear" w:color="auto" w:fill="DCDCDC"/>
          </w:tcPr>
          <w:p w14:paraId="60CAC852" w14:textId="77777777" w:rsidR="00855958" w:rsidRPr="00043061" w:rsidRDefault="00855958" w:rsidP="00855958">
            <w:pPr>
              <w:pStyle w:val="Tabel"/>
              <w:spacing w:beforeLines="20" w:before="48" w:afterLines="20" w:after="48"/>
              <w:rPr>
                <w:lang w:val="en-GB"/>
              </w:rPr>
            </w:pPr>
          </w:p>
        </w:tc>
        <w:tc>
          <w:tcPr>
            <w:tcW w:w="1765" w:type="pct"/>
            <w:shd w:val="clear" w:color="auto" w:fill="DCDCDC"/>
          </w:tcPr>
          <w:p w14:paraId="5E73DA9D" w14:textId="40FC31C8" w:rsidR="00855958" w:rsidRPr="00043061" w:rsidRDefault="00855958" w:rsidP="00855958">
            <w:pPr>
              <w:pStyle w:val="Tabel"/>
              <w:spacing w:beforeLines="20" w:before="48" w:afterLines="20" w:after="48"/>
              <w:rPr>
                <w:lang w:val="en-GB"/>
              </w:rPr>
            </w:pPr>
            <w:r w:rsidRPr="00043061">
              <w:rPr>
                <w:lang w:val="en-GB"/>
              </w:rPr>
              <w:t>Target Size of Seed Portfolio</w:t>
            </w:r>
            <w:r>
              <w:rPr>
                <w:lang w:val="en-GB"/>
              </w:rPr>
              <w:t xml:space="preserve"> (if any)</w:t>
            </w:r>
          </w:p>
        </w:tc>
        <w:tc>
          <w:tcPr>
            <w:tcW w:w="2104" w:type="pct"/>
            <w:shd w:val="clear" w:color="auto" w:fill="DCDCDC"/>
          </w:tcPr>
          <w:p w14:paraId="1D96974C" w14:textId="77777777" w:rsidR="00855958" w:rsidRPr="00043061" w:rsidRDefault="00855958" w:rsidP="00855958">
            <w:pPr>
              <w:spacing w:beforeLines="20" w:before="48" w:afterLines="20" w:after="48"/>
              <w:rPr>
                <w:sz w:val="16"/>
                <w:szCs w:val="16"/>
              </w:rPr>
            </w:pPr>
          </w:p>
        </w:tc>
      </w:tr>
      <w:tr w:rsidR="00855958" w:rsidRPr="00043061" w14:paraId="0249558D" w14:textId="77777777" w:rsidTr="00315091">
        <w:trPr>
          <w:trHeight w:hRule="exact" w:val="340"/>
        </w:trPr>
        <w:tc>
          <w:tcPr>
            <w:tcW w:w="1131" w:type="pct"/>
            <w:shd w:val="clear" w:color="auto" w:fill="DCDCDC"/>
          </w:tcPr>
          <w:p w14:paraId="1DC85A86" w14:textId="77777777" w:rsidR="00855958" w:rsidRPr="00043061" w:rsidRDefault="00855958" w:rsidP="00855958">
            <w:pPr>
              <w:pStyle w:val="Tabel"/>
              <w:spacing w:beforeLines="20" w:before="48" w:afterLines="20" w:after="48"/>
              <w:rPr>
                <w:lang w:val="en-GB"/>
              </w:rPr>
            </w:pPr>
          </w:p>
        </w:tc>
        <w:tc>
          <w:tcPr>
            <w:tcW w:w="1765" w:type="pct"/>
            <w:shd w:val="clear" w:color="auto" w:fill="DCDCDC"/>
          </w:tcPr>
          <w:p w14:paraId="2A457C08" w14:textId="175C5F10" w:rsidR="00855958" w:rsidRPr="00043061" w:rsidRDefault="00855958" w:rsidP="00855958">
            <w:pPr>
              <w:pStyle w:val="Tabel"/>
              <w:spacing w:beforeLines="20" w:before="48" w:afterLines="20" w:after="48"/>
              <w:rPr>
                <w:lang w:val="en-GB"/>
              </w:rPr>
            </w:pPr>
            <w:r>
              <w:rPr>
                <w:lang w:val="en-GB"/>
              </w:rPr>
              <w:t xml:space="preserve">Target Exit Strategy </w:t>
            </w:r>
          </w:p>
        </w:tc>
        <w:tc>
          <w:tcPr>
            <w:tcW w:w="2104" w:type="pct"/>
            <w:shd w:val="clear" w:color="auto" w:fill="DCDCDC"/>
          </w:tcPr>
          <w:p w14:paraId="46B3FEF8" w14:textId="77777777" w:rsidR="00855958" w:rsidRPr="00043061" w:rsidRDefault="00855958" w:rsidP="00855958">
            <w:pPr>
              <w:spacing w:beforeLines="20" w:before="48" w:afterLines="20" w:after="48"/>
              <w:rPr>
                <w:sz w:val="16"/>
                <w:szCs w:val="16"/>
              </w:rPr>
            </w:pPr>
          </w:p>
        </w:tc>
      </w:tr>
      <w:tr w:rsidR="00855958" w:rsidRPr="00043061" w14:paraId="6E5E0933" w14:textId="77777777" w:rsidTr="00315091">
        <w:trPr>
          <w:trHeight w:hRule="exact" w:val="340"/>
        </w:trPr>
        <w:tc>
          <w:tcPr>
            <w:tcW w:w="1131" w:type="pct"/>
            <w:shd w:val="clear" w:color="auto" w:fill="F2F2F2" w:themeFill="background1" w:themeFillShade="F2"/>
          </w:tcPr>
          <w:p w14:paraId="5C4F27F8" w14:textId="260E9A41" w:rsidR="00855958" w:rsidRPr="00043061" w:rsidRDefault="00855958" w:rsidP="00855958">
            <w:pPr>
              <w:pStyle w:val="Tabel"/>
              <w:spacing w:beforeLines="20" w:before="48" w:afterLines="20" w:after="48"/>
              <w:rPr>
                <w:lang w:val="en-GB"/>
              </w:rPr>
            </w:pPr>
            <w:r>
              <w:rPr>
                <w:lang w:val="en-GB"/>
              </w:rPr>
              <w:t>Impact Framework</w:t>
            </w:r>
            <w:r w:rsidRPr="00855958">
              <w:rPr>
                <w:vertAlign w:val="superscript"/>
                <w:lang w:val="en-GB"/>
              </w:rPr>
              <w:t>4</w:t>
            </w:r>
          </w:p>
        </w:tc>
        <w:tc>
          <w:tcPr>
            <w:tcW w:w="1765" w:type="pct"/>
            <w:shd w:val="clear" w:color="auto" w:fill="F2F2F2" w:themeFill="background1" w:themeFillShade="F2"/>
          </w:tcPr>
          <w:p w14:paraId="63BD38BF" w14:textId="408EC9A0" w:rsidR="00855958" w:rsidRPr="00043061" w:rsidRDefault="00855958" w:rsidP="00855958">
            <w:pPr>
              <w:pStyle w:val="Tabel"/>
              <w:spacing w:beforeLines="20" w:before="48" w:afterLines="20" w:after="48"/>
              <w:rPr>
                <w:lang w:val="en-GB"/>
              </w:rPr>
            </w:pPr>
            <w:r>
              <w:rPr>
                <w:lang w:val="en-GB"/>
              </w:rPr>
              <w:t>Who (Stakeholders experiencing outcome)</w:t>
            </w:r>
          </w:p>
        </w:tc>
        <w:tc>
          <w:tcPr>
            <w:tcW w:w="2104" w:type="pct"/>
            <w:shd w:val="clear" w:color="auto" w:fill="F2F2F2" w:themeFill="background1" w:themeFillShade="F2"/>
          </w:tcPr>
          <w:p w14:paraId="6D36E78D" w14:textId="77777777" w:rsidR="00855958" w:rsidRPr="00043061" w:rsidRDefault="00855958" w:rsidP="00855958">
            <w:pPr>
              <w:spacing w:beforeLines="20" w:before="48" w:afterLines="20" w:after="48"/>
              <w:rPr>
                <w:sz w:val="16"/>
                <w:szCs w:val="16"/>
              </w:rPr>
            </w:pPr>
          </w:p>
        </w:tc>
      </w:tr>
      <w:tr w:rsidR="00855958" w:rsidRPr="00043061" w14:paraId="7A2B449C" w14:textId="77777777" w:rsidTr="00315091">
        <w:trPr>
          <w:trHeight w:hRule="exact" w:val="340"/>
        </w:trPr>
        <w:tc>
          <w:tcPr>
            <w:tcW w:w="1131" w:type="pct"/>
            <w:shd w:val="clear" w:color="auto" w:fill="F2F2F2" w:themeFill="background1" w:themeFillShade="F2"/>
          </w:tcPr>
          <w:p w14:paraId="21071ADE" w14:textId="77777777" w:rsidR="00855958" w:rsidRPr="00043061" w:rsidRDefault="00855958" w:rsidP="00855958">
            <w:pPr>
              <w:pStyle w:val="Tabel"/>
              <w:spacing w:beforeLines="20" w:before="48" w:afterLines="20" w:after="48"/>
              <w:rPr>
                <w:lang w:val="en-GB"/>
              </w:rPr>
            </w:pPr>
          </w:p>
        </w:tc>
        <w:tc>
          <w:tcPr>
            <w:tcW w:w="1765" w:type="pct"/>
            <w:shd w:val="clear" w:color="auto" w:fill="F2F2F2" w:themeFill="background1" w:themeFillShade="F2"/>
          </w:tcPr>
          <w:p w14:paraId="289E760A" w14:textId="5E9D9F17" w:rsidR="00855958" w:rsidRPr="00043061" w:rsidRDefault="00855958" w:rsidP="00855958">
            <w:pPr>
              <w:pStyle w:val="Tabel"/>
              <w:spacing w:beforeLines="20" w:before="48" w:afterLines="20" w:after="48"/>
              <w:rPr>
                <w:lang w:val="en-GB"/>
              </w:rPr>
            </w:pPr>
            <w:r>
              <w:rPr>
                <w:lang w:val="en-GB"/>
              </w:rPr>
              <w:t>What (Product/service and importance)</w:t>
            </w:r>
          </w:p>
        </w:tc>
        <w:tc>
          <w:tcPr>
            <w:tcW w:w="2104" w:type="pct"/>
            <w:shd w:val="clear" w:color="auto" w:fill="F2F2F2" w:themeFill="background1" w:themeFillShade="F2"/>
          </w:tcPr>
          <w:p w14:paraId="62232ABB" w14:textId="77777777" w:rsidR="00855958" w:rsidRPr="00043061" w:rsidRDefault="00855958" w:rsidP="00855958">
            <w:pPr>
              <w:spacing w:beforeLines="20" w:before="48" w:afterLines="20" w:after="48"/>
              <w:rPr>
                <w:sz w:val="16"/>
                <w:szCs w:val="16"/>
              </w:rPr>
            </w:pPr>
          </w:p>
        </w:tc>
      </w:tr>
      <w:tr w:rsidR="00855958" w:rsidRPr="00043061" w14:paraId="0FFE9898" w14:textId="77777777" w:rsidTr="00315091">
        <w:trPr>
          <w:trHeight w:hRule="exact" w:val="340"/>
        </w:trPr>
        <w:tc>
          <w:tcPr>
            <w:tcW w:w="1131" w:type="pct"/>
            <w:shd w:val="clear" w:color="auto" w:fill="F2F2F2" w:themeFill="background1" w:themeFillShade="F2"/>
          </w:tcPr>
          <w:p w14:paraId="1E96122B" w14:textId="77777777" w:rsidR="00855958" w:rsidRPr="00043061" w:rsidRDefault="00855958" w:rsidP="00855958">
            <w:pPr>
              <w:pStyle w:val="Tabel"/>
              <w:spacing w:beforeLines="20" w:before="48" w:afterLines="20" w:after="48"/>
              <w:rPr>
                <w:lang w:val="en-GB"/>
              </w:rPr>
            </w:pPr>
          </w:p>
        </w:tc>
        <w:tc>
          <w:tcPr>
            <w:tcW w:w="1765" w:type="pct"/>
            <w:shd w:val="clear" w:color="auto" w:fill="F2F2F2" w:themeFill="background1" w:themeFillShade="F2"/>
          </w:tcPr>
          <w:p w14:paraId="7E43AC65" w14:textId="3443F4A4" w:rsidR="00855958" w:rsidRPr="00043061" w:rsidRDefault="00855958" w:rsidP="00855958">
            <w:pPr>
              <w:pStyle w:val="Tabel"/>
              <w:spacing w:beforeLines="20" w:before="48" w:afterLines="20" w:after="48"/>
              <w:rPr>
                <w:lang w:val="en-GB"/>
              </w:rPr>
            </w:pPr>
            <w:r>
              <w:rPr>
                <w:lang w:val="en-GB"/>
              </w:rPr>
              <w:t>How Much (Degree of change &amp; duration)</w:t>
            </w:r>
          </w:p>
        </w:tc>
        <w:tc>
          <w:tcPr>
            <w:tcW w:w="2104" w:type="pct"/>
            <w:shd w:val="clear" w:color="auto" w:fill="F2F2F2" w:themeFill="background1" w:themeFillShade="F2"/>
          </w:tcPr>
          <w:p w14:paraId="0539A86A" w14:textId="77777777" w:rsidR="00855958" w:rsidRPr="00043061" w:rsidRDefault="00855958" w:rsidP="00855958">
            <w:pPr>
              <w:spacing w:beforeLines="20" w:before="48" w:afterLines="20" w:after="48"/>
              <w:rPr>
                <w:sz w:val="16"/>
                <w:szCs w:val="16"/>
              </w:rPr>
            </w:pPr>
          </w:p>
        </w:tc>
      </w:tr>
      <w:tr w:rsidR="00855958" w:rsidRPr="00043061" w14:paraId="619F87E7" w14:textId="77777777" w:rsidTr="00315091">
        <w:trPr>
          <w:trHeight w:hRule="exact" w:val="340"/>
        </w:trPr>
        <w:tc>
          <w:tcPr>
            <w:tcW w:w="1131" w:type="pct"/>
            <w:shd w:val="clear" w:color="auto" w:fill="F2F2F2" w:themeFill="background1" w:themeFillShade="F2"/>
          </w:tcPr>
          <w:p w14:paraId="44873CF6" w14:textId="77777777" w:rsidR="00855958" w:rsidRPr="00043061" w:rsidRDefault="00855958" w:rsidP="00855958">
            <w:pPr>
              <w:pStyle w:val="Tabel"/>
              <w:spacing w:beforeLines="20" w:before="48" w:afterLines="20" w:after="48"/>
              <w:rPr>
                <w:lang w:val="en-GB"/>
              </w:rPr>
            </w:pPr>
          </w:p>
        </w:tc>
        <w:tc>
          <w:tcPr>
            <w:tcW w:w="1765" w:type="pct"/>
            <w:shd w:val="clear" w:color="auto" w:fill="F2F2F2" w:themeFill="background1" w:themeFillShade="F2"/>
          </w:tcPr>
          <w:p w14:paraId="133A7A38" w14:textId="76EE3D5B" w:rsidR="00855958" w:rsidRPr="00043061" w:rsidRDefault="00855958" w:rsidP="00855958">
            <w:pPr>
              <w:pStyle w:val="Tabel"/>
              <w:spacing w:beforeLines="20" w:before="48" w:afterLines="20" w:after="48"/>
              <w:rPr>
                <w:lang w:val="en-GB"/>
              </w:rPr>
            </w:pPr>
            <w:r>
              <w:rPr>
                <w:lang w:val="en-GB"/>
              </w:rPr>
              <w:t xml:space="preserve">Contribution (Additionality) </w:t>
            </w:r>
          </w:p>
        </w:tc>
        <w:tc>
          <w:tcPr>
            <w:tcW w:w="2104" w:type="pct"/>
            <w:shd w:val="clear" w:color="auto" w:fill="F2F2F2" w:themeFill="background1" w:themeFillShade="F2"/>
          </w:tcPr>
          <w:p w14:paraId="456F8073" w14:textId="77777777" w:rsidR="00855958" w:rsidRPr="00043061" w:rsidRDefault="00855958" w:rsidP="00855958">
            <w:pPr>
              <w:spacing w:beforeLines="20" w:before="48" w:afterLines="20" w:after="48"/>
              <w:rPr>
                <w:sz w:val="16"/>
                <w:szCs w:val="16"/>
              </w:rPr>
            </w:pPr>
          </w:p>
        </w:tc>
      </w:tr>
      <w:tr w:rsidR="00855958" w:rsidRPr="00043061" w14:paraId="396FD9DC" w14:textId="77777777" w:rsidTr="00235F58">
        <w:trPr>
          <w:trHeight w:hRule="exact" w:val="340"/>
        </w:trPr>
        <w:tc>
          <w:tcPr>
            <w:tcW w:w="1131" w:type="pct"/>
            <w:shd w:val="clear" w:color="auto" w:fill="D9D9D9" w:themeFill="background1" w:themeFillShade="D9"/>
          </w:tcPr>
          <w:p w14:paraId="1AD7A64D" w14:textId="77777777" w:rsidR="00855958" w:rsidRPr="00043061" w:rsidRDefault="00855958" w:rsidP="00855958">
            <w:pPr>
              <w:pStyle w:val="Tabel"/>
              <w:spacing w:beforeLines="20" w:before="48" w:afterLines="20" w:after="48"/>
              <w:rPr>
                <w:szCs w:val="16"/>
                <w:lang w:val="en-GB"/>
              </w:rPr>
            </w:pPr>
            <w:r w:rsidRPr="00043061">
              <w:rPr>
                <w:lang w:val="en-GB"/>
              </w:rPr>
              <w:t>Financial Reporting</w:t>
            </w:r>
          </w:p>
        </w:tc>
        <w:tc>
          <w:tcPr>
            <w:tcW w:w="1765" w:type="pct"/>
            <w:shd w:val="clear" w:color="auto" w:fill="D9D9D9" w:themeFill="background1" w:themeFillShade="D9"/>
          </w:tcPr>
          <w:p w14:paraId="5E1395F0" w14:textId="77777777" w:rsidR="00855958" w:rsidRPr="00043061" w:rsidRDefault="00855958" w:rsidP="00855958">
            <w:pPr>
              <w:pStyle w:val="Tabel"/>
              <w:spacing w:beforeLines="20" w:before="48" w:afterLines="20" w:after="48"/>
              <w:rPr>
                <w:lang w:val="en-GB"/>
              </w:rPr>
            </w:pPr>
            <w:r w:rsidRPr="00043061">
              <w:rPr>
                <w:lang w:val="en-GB"/>
              </w:rPr>
              <w:t xml:space="preserve">Reporting Currency </w:t>
            </w:r>
          </w:p>
        </w:tc>
        <w:tc>
          <w:tcPr>
            <w:tcW w:w="2104" w:type="pct"/>
            <w:shd w:val="clear" w:color="auto" w:fill="D9D9D9" w:themeFill="background1" w:themeFillShade="D9"/>
          </w:tcPr>
          <w:p w14:paraId="306BFA58" w14:textId="77777777" w:rsidR="00855958" w:rsidRPr="00043061" w:rsidRDefault="00855958" w:rsidP="00855958">
            <w:pPr>
              <w:spacing w:beforeLines="20" w:before="48" w:afterLines="20" w:after="48"/>
              <w:rPr>
                <w:sz w:val="16"/>
                <w:szCs w:val="16"/>
              </w:rPr>
            </w:pPr>
          </w:p>
        </w:tc>
      </w:tr>
      <w:tr w:rsidR="00855958" w:rsidRPr="00043061" w14:paraId="23212C1A" w14:textId="77777777" w:rsidTr="00235F58">
        <w:trPr>
          <w:trHeight w:hRule="exact" w:val="340"/>
        </w:trPr>
        <w:tc>
          <w:tcPr>
            <w:tcW w:w="1131" w:type="pct"/>
            <w:shd w:val="clear" w:color="auto" w:fill="D9D9D9" w:themeFill="background1" w:themeFillShade="D9"/>
          </w:tcPr>
          <w:p w14:paraId="1305A93D" w14:textId="77777777" w:rsidR="00855958" w:rsidRPr="00043061" w:rsidRDefault="00855958" w:rsidP="00855958">
            <w:pPr>
              <w:pStyle w:val="Tabel"/>
              <w:spacing w:beforeLines="20" w:before="48" w:afterLines="20" w:after="48"/>
              <w:rPr>
                <w:szCs w:val="16"/>
                <w:lang w:val="en-GB"/>
              </w:rPr>
            </w:pPr>
          </w:p>
        </w:tc>
        <w:tc>
          <w:tcPr>
            <w:tcW w:w="1765" w:type="pct"/>
            <w:shd w:val="clear" w:color="auto" w:fill="D9D9D9" w:themeFill="background1" w:themeFillShade="D9"/>
          </w:tcPr>
          <w:p w14:paraId="5B3A343E" w14:textId="77777777" w:rsidR="00855958" w:rsidRPr="00043061" w:rsidRDefault="00855958" w:rsidP="00855958">
            <w:pPr>
              <w:pStyle w:val="Tabel"/>
              <w:spacing w:beforeLines="20" w:before="48" w:afterLines="20" w:after="48"/>
              <w:rPr>
                <w:lang w:val="en-GB"/>
              </w:rPr>
            </w:pPr>
            <w:r w:rsidRPr="00043061">
              <w:rPr>
                <w:lang w:val="en-GB"/>
              </w:rPr>
              <w:t>Current Net Asset Value (NAV)</w:t>
            </w:r>
          </w:p>
        </w:tc>
        <w:tc>
          <w:tcPr>
            <w:tcW w:w="2104" w:type="pct"/>
            <w:shd w:val="clear" w:color="auto" w:fill="D9D9D9" w:themeFill="background1" w:themeFillShade="D9"/>
          </w:tcPr>
          <w:p w14:paraId="62F3195F" w14:textId="77777777" w:rsidR="00855958" w:rsidRPr="00043061" w:rsidRDefault="00855958" w:rsidP="00855958">
            <w:pPr>
              <w:spacing w:beforeLines="20" w:before="48" w:afterLines="20" w:after="48"/>
              <w:rPr>
                <w:sz w:val="16"/>
                <w:szCs w:val="16"/>
              </w:rPr>
            </w:pPr>
          </w:p>
        </w:tc>
      </w:tr>
      <w:tr w:rsidR="00855958" w:rsidRPr="00043061" w14:paraId="716252DD" w14:textId="77777777" w:rsidTr="00235F58">
        <w:trPr>
          <w:trHeight w:hRule="exact" w:val="340"/>
        </w:trPr>
        <w:tc>
          <w:tcPr>
            <w:tcW w:w="1131" w:type="pct"/>
            <w:shd w:val="clear" w:color="auto" w:fill="D9D9D9" w:themeFill="background1" w:themeFillShade="D9"/>
          </w:tcPr>
          <w:p w14:paraId="4AA5AC13" w14:textId="77777777" w:rsidR="00855958" w:rsidRPr="00043061" w:rsidRDefault="00855958" w:rsidP="00855958">
            <w:pPr>
              <w:pStyle w:val="Tabel"/>
              <w:spacing w:beforeLines="20" w:before="48" w:afterLines="20" w:after="48"/>
              <w:rPr>
                <w:szCs w:val="16"/>
                <w:lang w:val="en-GB"/>
              </w:rPr>
            </w:pPr>
          </w:p>
        </w:tc>
        <w:tc>
          <w:tcPr>
            <w:tcW w:w="1765" w:type="pct"/>
            <w:shd w:val="clear" w:color="auto" w:fill="D9D9D9" w:themeFill="background1" w:themeFillShade="D9"/>
          </w:tcPr>
          <w:p w14:paraId="50C72B72" w14:textId="77777777" w:rsidR="00855958" w:rsidRPr="00043061" w:rsidRDefault="00855958" w:rsidP="00855958">
            <w:pPr>
              <w:pStyle w:val="Tabel"/>
              <w:spacing w:beforeLines="20" w:before="48" w:afterLines="20" w:after="48"/>
              <w:rPr>
                <w:lang w:val="en-GB"/>
              </w:rPr>
            </w:pPr>
            <w:r w:rsidRPr="00043061">
              <w:rPr>
                <w:lang w:val="en-GB"/>
              </w:rPr>
              <w:t xml:space="preserve">Current Gross Asset Value (GAV) </w:t>
            </w:r>
          </w:p>
        </w:tc>
        <w:tc>
          <w:tcPr>
            <w:tcW w:w="2104" w:type="pct"/>
            <w:shd w:val="clear" w:color="auto" w:fill="D9D9D9" w:themeFill="background1" w:themeFillShade="D9"/>
          </w:tcPr>
          <w:p w14:paraId="03DA8664" w14:textId="77777777" w:rsidR="00855958" w:rsidRPr="00043061" w:rsidRDefault="00855958" w:rsidP="00855958">
            <w:pPr>
              <w:spacing w:beforeLines="20" w:before="48" w:afterLines="20" w:after="48"/>
              <w:rPr>
                <w:sz w:val="16"/>
                <w:szCs w:val="16"/>
              </w:rPr>
            </w:pPr>
          </w:p>
        </w:tc>
      </w:tr>
      <w:tr w:rsidR="00855958" w:rsidRPr="00043061" w14:paraId="6E65F200" w14:textId="77777777" w:rsidTr="00235F58">
        <w:trPr>
          <w:trHeight w:hRule="exact" w:val="340"/>
        </w:trPr>
        <w:tc>
          <w:tcPr>
            <w:tcW w:w="1131" w:type="pct"/>
            <w:shd w:val="clear" w:color="auto" w:fill="D9D9D9" w:themeFill="background1" w:themeFillShade="D9"/>
          </w:tcPr>
          <w:p w14:paraId="6411CC63" w14:textId="77777777" w:rsidR="00855958" w:rsidRPr="00043061" w:rsidRDefault="00855958" w:rsidP="00855958">
            <w:pPr>
              <w:pStyle w:val="Tabel"/>
              <w:spacing w:beforeLines="20" w:before="48" w:afterLines="20" w:after="48"/>
              <w:rPr>
                <w:szCs w:val="16"/>
                <w:lang w:val="en-GB"/>
              </w:rPr>
            </w:pPr>
          </w:p>
        </w:tc>
        <w:tc>
          <w:tcPr>
            <w:tcW w:w="1765" w:type="pct"/>
            <w:shd w:val="clear" w:color="auto" w:fill="D9D9D9" w:themeFill="background1" w:themeFillShade="D9"/>
          </w:tcPr>
          <w:p w14:paraId="19DAE595" w14:textId="77777777" w:rsidR="00855958" w:rsidRPr="00043061" w:rsidRDefault="00855958" w:rsidP="00855958">
            <w:pPr>
              <w:pStyle w:val="Tabel"/>
              <w:spacing w:beforeLines="20" w:before="48" w:afterLines="20" w:after="48"/>
              <w:rPr>
                <w:lang w:val="en-GB"/>
              </w:rPr>
            </w:pPr>
            <w:r w:rsidRPr="00043061">
              <w:rPr>
                <w:lang w:val="en-GB"/>
              </w:rPr>
              <w:t>Accounting Standards</w:t>
            </w:r>
          </w:p>
        </w:tc>
        <w:tc>
          <w:tcPr>
            <w:tcW w:w="2104" w:type="pct"/>
            <w:shd w:val="clear" w:color="auto" w:fill="D9D9D9" w:themeFill="background1" w:themeFillShade="D9"/>
          </w:tcPr>
          <w:p w14:paraId="7DA64304" w14:textId="77777777" w:rsidR="00855958" w:rsidRPr="00043061" w:rsidRDefault="00855958" w:rsidP="00855958">
            <w:pPr>
              <w:spacing w:beforeLines="20" w:before="48" w:afterLines="20" w:after="48"/>
              <w:rPr>
                <w:sz w:val="16"/>
                <w:szCs w:val="16"/>
              </w:rPr>
            </w:pPr>
          </w:p>
        </w:tc>
      </w:tr>
      <w:tr w:rsidR="00855958" w:rsidRPr="00043061" w14:paraId="57433E97" w14:textId="77777777" w:rsidTr="00235F58">
        <w:trPr>
          <w:trHeight w:hRule="exact" w:val="340"/>
        </w:trPr>
        <w:tc>
          <w:tcPr>
            <w:tcW w:w="1131" w:type="pct"/>
            <w:shd w:val="clear" w:color="auto" w:fill="D9D9D9" w:themeFill="background1" w:themeFillShade="D9"/>
          </w:tcPr>
          <w:p w14:paraId="5801EC73" w14:textId="77777777" w:rsidR="00855958" w:rsidRPr="00043061" w:rsidRDefault="00855958" w:rsidP="00855958">
            <w:pPr>
              <w:pStyle w:val="Tabel"/>
              <w:spacing w:beforeLines="20" w:before="48" w:afterLines="20" w:after="48"/>
              <w:rPr>
                <w:szCs w:val="16"/>
                <w:lang w:val="en-GB"/>
              </w:rPr>
            </w:pPr>
          </w:p>
        </w:tc>
        <w:tc>
          <w:tcPr>
            <w:tcW w:w="1765" w:type="pct"/>
            <w:shd w:val="clear" w:color="auto" w:fill="D9D9D9" w:themeFill="background1" w:themeFillShade="D9"/>
          </w:tcPr>
          <w:p w14:paraId="5CD8DAC2" w14:textId="77777777" w:rsidR="00855958" w:rsidRPr="00043061" w:rsidRDefault="00855958" w:rsidP="00855958">
            <w:pPr>
              <w:pStyle w:val="Tabel"/>
              <w:spacing w:beforeLines="20" w:before="48" w:afterLines="20" w:after="48"/>
              <w:rPr>
                <w:lang w:val="en-GB"/>
              </w:rPr>
            </w:pPr>
            <w:r w:rsidRPr="00043061">
              <w:rPr>
                <w:lang w:val="en-GB"/>
              </w:rPr>
              <w:t>INREV Guidelines compliant</w:t>
            </w:r>
          </w:p>
        </w:tc>
        <w:tc>
          <w:tcPr>
            <w:tcW w:w="2104" w:type="pct"/>
            <w:shd w:val="clear" w:color="auto" w:fill="D9D9D9" w:themeFill="background1" w:themeFillShade="D9"/>
          </w:tcPr>
          <w:p w14:paraId="064D1C4C" w14:textId="77777777" w:rsidR="00855958" w:rsidRPr="00043061" w:rsidRDefault="00855958" w:rsidP="00855958">
            <w:pPr>
              <w:spacing w:beforeLines="20" w:before="48" w:afterLines="20" w:after="48"/>
              <w:rPr>
                <w:sz w:val="16"/>
                <w:szCs w:val="16"/>
              </w:rPr>
            </w:pPr>
          </w:p>
        </w:tc>
      </w:tr>
      <w:tr w:rsidR="00855958" w:rsidRPr="00043061" w14:paraId="5E497384" w14:textId="77777777" w:rsidTr="00235F58">
        <w:trPr>
          <w:trHeight w:hRule="exact" w:val="340"/>
        </w:trPr>
        <w:tc>
          <w:tcPr>
            <w:tcW w:w="1131" w:type="pct"/>
            <w:shd w:val="clear" w:color="auto" w:fill="F2F2F2" w:themeFill="background1" w:themeFillShade="F2"/>
          </w:tcPr>
          <w:p w14:paraId="49C4FC6C" w14:textId="77777777" w:rsidR="00855958" w:rsidRPr="00043061" w:rsidRDefault="00855958" w:rsidP="00855958">
            <w:pPr>
              <w:pStyle w:val="Tabel"/>
              <w:spacing w:beforeLines="20" w:before="48" w:afterLines="20" w:after="48"/>
              <w:rPr>
                <w:szCs w:val="16"/>
                <w:lang w:val="en-GB"/>
              </w:rPr>
            </w:pPr>
            <w:r w:rsidRPr="00043061">
              <w:rPr>
                <w:szCs w:val="16"/>
                <w:lang w:val="en-GB"/>
              </w:rPr>
              <w:t>Investors</w:t>
            </w:r>
          </w:p>
        </w:tc>
        <w:tc>
          <w:tcPr>
            <w:tcW w:w="1765" w:type="pct"/>
            <w:shd w:val="clear" w:color="auto" w:fill="F2F2F2" w:themeFill="background1" w:themeFillShade="F2"/>
          </w:tcPr>
          <w:p w14:paraId="2514A5B6" w14:textId="2A94AB94" w:rsidR="00855958" w:rsidRPr="00043061" w:rsidRDefault="00855958" w:rsidP="00855958">
            <w:pPr>
              <w:pStyle w:val="Tabel"/>
              <w:spacing w:beforeLines="20" w:before="48" w:afterLines="20" w:after="48"/>
              <w:rPr>
                <w:lang w:val="en-GB"/>
              </w:rPr>
            </w:pPr>
            <w:r w:rsidRPr="00043061">
              <w:rPr>
                <w:lang w:val="en-GB"/>
              </w:rPr>
              <w:t>Target Investor type</w:t>
            </w:r>
            <w:r>
              <w:rPr>
                <w:lang w:val="en-GB"/>
              </w:rPr>
              <w:t>(s)</w:t>
            </w:r>
          </w:p>
        </w:tc>
        <w:tc>
          <w:tcPr>
            <w:tcW w:w="2104" w:type="pct"/>
            <w:shd w:val="clear" w:color="auto" w:fill="F2F2F2" w:themeFill="background1" w:themeFillShade="F2"/>
          </w:tcPr>
          <w:p w14:paraId="2425EEDE" w14:textId="77777777" w:rsidR="00855958" w:rsidRPr="00043061" w:rsidRDefault="00855958" w:rsidP="00855958">
            <w:pPr>
              <w:spacing w:beforeLines="20" w:before="48" w:afterLines="20" w:after="48"/>
              <w:rPr>
                <w:sz w:val="16"/>
                <w:szCs w:val="16"/>
              </w:rPr>
            </w:pPr>
          </w:p>
        </w:tc>
      </w:tr>
      <w:tr w:rsidR="00855958" w:rsidRPr="00043061" w14:paraId="56D2A964" w14:textId="77777777" w:rsidTr="00235F58">
        <w:trPr>
          <w:trHeight w:hRule="exact" w:val="340"/>
        </w:trPr>
        <w:tc>
          <w:tcPr>
            <w:tcW w:w="1131" w:type="pct"/>
            <w:shd w:val="clear" w:color="auto" w:fill="F2F2F2" w:themeFill="background1" w:themeFillShade="F2"/>
          </w:tcPr>
          <w:p w14:paraId="42E189FC" w14:textId="77777777" w:rsidR="00855958" w:rsidRPr="00043061" w:rsidRDefault="00855958" w:rsidP="00855958">
            <w:pPr>
              <w:pStyle w:val="Tabel"/>
              <w:spacing w:beforeLines="20" w:before="48" w:afterLines="20" w:after="48"/>
              <w:rPr>
                <w:szCs w:val="16"/>
                <w:lang w:val="en-GB"/>
              </w:rPr>
            </w:pPr>
          </w:p>
        </w:tc>
        <w:tc>
          <w:tcPr>
            <w:tcW w:w="1765" w:type="pct"/>
            <w:shd w:val="clear" w:color="auto" w:fill="F2F2F2" w:themeFill="background1" w:themeFillShade="F2"/>
          </w:tcPr>
          <w:p w14:paraId="61776C20" w14:textId="77777777" w:rsidR="00855958" w:rsidRPr="00043061" w:rsidRDefault="00855958" w:rsidP="00855958">
            <w:pPr>
              <w:pStyle w:val="Tabel"/>
              <w:spacing w:beforeLines="20" w:before="48" w:afterLines="20" w:after="48"/>
              <w:rPr>
                <w:lang w:val="en-GB"/>
              </w:rPr>
            </w:pPr>
            <w:r w:rsidRPr="00043061">
              <w:rPr>
                <w:lang w:val="en-GB"/>
              </w:rPr>
              <w:t>Target Number of Investors</w:t>
            </w:r>
          </w:p>
        </w:tc>
        <w:tc>
          <w:tcPr>
            <w:tcW w:w="2104" w:type="pct"/>
            <w:shd w:val="clear" w:color="auto" w:fill="F2F2F2" w:themeFill="background1" w:themeFillShade="F2"/>
          </w:tcPr>
          <w:p w14:paraId="3D7BF0D3" w14:textId="77777777" w:rsidR="00855958" w:rsidRPr="00043061" w:rsidRDefault="00855958" w:rsidP="00855958">
            <w:pPr>
              <w:spacing w:beforeLines="20" w:before="48" w:afterLines="20" w:after="48"/>
              <w:rPr>
                <w:sz w:val="16"/>
                <w:szCs w:val="16"/>
              </w:rPr>
            </w:pPr>
          </w:p>
        </w:tc>
      </w:tr>
      <w:tr w:rsidR="00855958" w:rsidRPr="00043061" w14:paraId="3264A7FE" w14:textId="77777777" w:rsidTr="00235F58">
        <w:trPr>
          <w:trHeight w:hRule="exact" w:val="340"/>
        </w:trPr>
        <w:tc>
          <w:tcPr>
            <w:tcW w:w="1131" w:type="pct"/>
            <w:shd w:val="clear" w:color="auto" w:fill="F2F2F2" w:themeFill="background1" w:themeFillShade="F2"/>
          </w:tcPr>
          <w:p w14:paraId="6AB939E4" w14:textId="77777777" w:rsidR="00855958" w:rsidRPr="00043061" w:rsidRDefault="00855958" w:rsidP="00855958">
            <w:pPr>
              <w:pStyle w:val="Tabel"/>
              <w:spacing w:beforeLines="20" w:before="48" w:afterLines="20" w:after="48"/>
              <w:rPr>
                <w:szCs w:val="16"/>
                <w:lang w:val="en-GB"/>
              </w:rPr>
            </w:pPr>
          </w:p>
        </w:tc>
        <w:tc>
          <w:tcPr>
            <w:tcW w:w="1765" w:type="pct"/>
            <w:shd w:val="clear" w:color="auto" w:fill="F2F2F2" w:themeFill="background1" w:themeFillShade="F2"/>
          </w:tcPr>
          <w:p w14:paraId="5EEED47D" w14:textId="77777777" w:rsidR="00855958" w:rsidRPr="00043061" w:rsidRDefault="00855958" w:rsidP="00855958">
            <w:pPr>
              <w:pStyle w:val="Tabel"/>
              <w:spacing w:beforeLines="20" w:before="48" w:afterLines="20" w:after="48"/>
              <w:rPr>
                <w:lang w:val="en-GB"/>
              </w:rPr>
            </w:pPr>
            <w:r w:rsidRPr="00043061">
              <w:rPr>
                <w:lang w:val="en-GB"/>
              </w:rPr>
              <w:t>Minimum Investment per Investor</w:t>
            </w:r>
          </w:p>
        </w:tc>
        <w:tc>
          <w:tcPr>
            <w:tcW w:w="2104" w:type="pct"/>
            <w:shd w:val="clear" w:color="auto" w:fill="F2F2F2" w:themeFill="background1" w:themeFillShade="F2"/>
          </w:tcPr>
          <w:p w14:paraId="0B5AB87F" w14:textId="77777777" w:rsidR="00855958" w:rsidRPr="00043061" w:rsidRDefault="00855958" w:rsidP="00855958">
            <w:pPr>
              <w:spacing w:beforeLines="20" w:before="48" w:afterLines="20" w:after="48"/>
              <w:rPr>
                <w:sz w:val="16"/>
                <w:szCs w:val="16"/>
              </w:rPr>
            </w:pPr>
          </w:p>
        </w:tc>
      </w:tr>
    </w:tbl>
    <w:p w14:paraId="2197366F" w14:textId="77777777" w:rsidR="00855958" w:rsidRDefault="00855958" w:rsidP="006568D1">
      <w:pPr>
        <w:ind w:left="1440" w:hanging="1440"/>
        <w:rPr>
          <w:sz w:val="14"/>
          <w:szCs w:val="14"/>
          <w:lang w:eastAsia="en-GB"/>
        </w:rPr>
      </w:pPr>
      <w:bookmarkStart w:id="17" w:name="_Toc496254213"/>
    </w:p>
    <w:p w14:paraId="1F502B62" w14:textId="77777777" w:rsidR="00855958" w:rsidRDefault="006568D1" w:rsidP="006568D1">
      <w:pPr>
        <w:ind w:left="1440" w:hanging="1440"/>
        <w:rPr>
          <w:sz w:val="14"/>
          <w:szCs w:val="14"/>
          <w:lang w:eastAsia="en-GB"/>
        </w:rPr>
      </w:pPr>
      <w:r w:rsidRPr="00043061">
        <w:rPr>
          <w:sz w:val="14"/>
          <w:szCs w:val="14"/>
          <w:lang w:eastAsia="en-GB"/>
        </w:rPr>
        <w:t xml:space="preserve">1. Fund, Separate Account, Club Deal, Joint Venture, Other </w:t>
      </w:r>
    </w:p>
    <w:p w14:paraId="62F7A1CF" w14:textId="77777777" w:rsidR="00855958" w:rsidRDefault="006568D1" w:rsidP="006568D1">
      <w:pPr>
        <w:ind w:left="1440" w:hanging="1440"/>
        <w:rPr>
          <w:sz w:val="14"/>
          <w:szCs w:val="14"/>
          <w:lang w:eastAsia="en-GB"/>
        </w:rPr>
      </w:pPr>
      <w:r w:rsidRPr="00043061">
        <w:rPr>
          <w:sz w:val="14"/>
          <w:szCs w:val="14"/>
          <w:lang w:eastAsia="en-GB"/>
        </w:rPr>
        <w:t xml:space="preserve">2. Open end, Closed end </w:t>
      </w:r>
    </w:p>
    <w:p w14:paraId="5690963E" w14:textId="77777777" w:rsidR="00855958" w:rsidRDefault="006568D1" w:rsidP="00855958">
      <w:pPr>
        <w:ind w:left="1440" w:hanging="1440"/>
        <w:rPr>
          <w:sz w:val="14"/>
          <w:szCs w:val="14"/>
        </w:rPr>
      </w:pPr>
      <w:r w:rsidRPr="00043061">
        <w:rPr>
          <w:sz w:val="14"/>
          <w:szCs w:val="14"/>
          <w:lang w:eastAsia="en-GB"/>
        </w:rPr>
        <w:t>3. Core, Core Plus, Value Add, Opportunistic,</w:t>
      </w:r>
      <w:r w:rsidR="00855958">
        <w:rPr>
          <w:sz w:val="14"/>
          <w:szCs w:val="14"/>
          <w:lang w:eastAsia="en-GB"/>
        </w:rPr>
        <w:t xml:space="preserve"> </w:t>
      </w:r>
      <w:r w:rsidRPr="00043061">
        <w:rPr>
          <w:sz w:val="14"/>
          <w:szCs w:val="14"/>
          <w:lang w:eastAsia="en-GB"/>
        </w:rPr>
        <w:t xml:space="preserve">Other </w:t>
      </w:r>
      <w:bookmarkEnd w:id="17"/>
      <w:r w:rsidR="002A05E7" w:rsidRPr="002A05E7">
        <w:rPr>
          <w:sz w:val="14"/>
          <w:szCs w:val="14"/>
          <w:lang w:eastAsia="en-GB"/>
        </w:rPr>
        <w:t xml:space="preserve">(see </w:t>
      </w:r>
      <w:hyperlink r:id="rId15" w:history="1">
        <w:r w:rsidR="002A05E7" w:rsidRPr="002A05E7">
          <w:rPr>
            <w:rStyle w:val="Hyperlink"/>
            <w:sz w:val="14"/>
            <w:szCs w:val="14"/>
          </w:rPr>
          <w:t>https://www.inrev.org/library/inrev-fund-style-classification</w:t>
        </w:r>
      </w:hyperlink>
      <w:r w:rsidR="002A05E7">
        <w:rPr>
          <w:sz w:val="14"/>
          <w:szCs w:val="14"/>
        </w:rPr>
        <w:t>)</w:t>
      </w:r>
    </w:p>
    <w:p w14:paraId="05BADE68" w14:textId="2B428C60" w:rsidR="006568D1" w:rsidRPr="00855958" w:rsidRDefault="00855958" w:rsidP="00855958">
      <w:pPr>
        <w:ind w:left="1440" w:hanging="1440"/>
        <w:rPr>
          <w:sz w:val="14"/>
          <w:szCs w:val="14"/>
          <w:lang w:eastAsia="en-GB"/>
        </w:rPr>
      </w:pPr>
      <w:r>
        <w:rPr>
          <w:sz w:val="14"/>
          <w:szCs w:val="14"/>
        </w:rPr>
        <w:t xml:space="preserve">4. </w:t>
      </w:r>
      <w:r w:rsidRPr="00855958">
        <w:rPr>
          <w:sz w:val="14"/>
          <w:szCs w:val="14"/>
        </w:rPr>
        <w:t>I</w:t>
      </w:r>
      <w:r>
        <w:rPr>
          <w:sz w:val="14"/>
          <w:szCs w:val="14"/>
        </w:rPr>
        <w:t xml:space="preserve">mpact Management Project, </w:t>
      </w:r>
      <w:proofErr w:type="gramStart"/>
      <w:r>
        <w:rPr>
          <w:sz w:val="14"/>
          <w:szCs w:val="14"/>
        </w:rPr>
        <w:t>What</w:t>
      </w:r>
      <w:proofErr w:type="gramEnd"/>
      <w:r>
        <w:rPr>
          <w:sz w:val="14"/>
          <w:szCs w:val="14"/>
        </w:rPr>
        <w:t xml:space="preserve"> is Impact? (see </w:t>
      </w:r>
      <w:hyperlink r:id="rId16" w:history="1">
        <w:r w:rsidRPr="00365367">
          <w:rPr>
            <w:rStyle w:val="Hyperlink"/>
            <w:sz w:val="14"/>
            <w:szCs w:val="14"/>
          </w:rPr>
          <w:t>https://impactmanagementproject.com/impact-management/what-is-impact/</w:t>
        </w:r>
      </w:hyperlink>
      <w:r>
        <w:rPr>
          <w:sz w:val="14"/>
          <w:szCs w:val="14"/>
        </w:rPr>
        <w:t xml:space="preserve">) </w:t>
      </w:r>
      <w:r w:rsidR="006568D1" w:rsidRPr="00043061">
        <w:br w:type="page"/>
      </w:r>
    </w:p>
    <w:p w14:paraId="6CF2FCD1" w14:textId="77777777" w:rsidR="006568D1" w:rsidRPr="00043061" w:rsidRDefault="006568D1" w:rsidP="006568D1">
      <w:pPr>
        <w:pStyle w:val="Heading1"/>
        <w:rPr>
          <w:lang w:eastAsia="en-GB"/>
        </w:rPr>
      </w:pPr>
      <w:bookmarkStart w:id="18" w:name="_Toc33433490"/>
      <w:r w:rsidRPr="00043061">
        <w:rPr>
          <w:lang w:eastAsia="en-GB"/>
        </w:rPr>
        <w:lastRenderedPageBreak/>
        <w:t>Investment Manager Statement</w:t>
      </w:r>
      <w:bookmarkEnd w:id="18"/>
      <w:r w:rsidRPr="00043061">
        <w:rPr>
          <w:lang w:eastAsia="en-GB"/>
        </w:rPr>
        <w:t xml:space="preserve"> </w:t>
      </w:r>
    </w:p>
    <w:p w14:paraId="40D9D13E" w14:textId="77777777" w:rsidR="006568D1" w:rsidRPr="00043061" w:rsidRDefault="006568D1" w:rsidP="006568D1"/>
    <w:p w14:paraId="7F3CFFFA" w14:textId="77777777" w:rsidR="006568D1" w:rsidRDefault="006568D1" w:rsidP="006568D1">
      <w:r w:rsidRPr="00043061">
        <w:t xml:space="preserve">This statement should be short, no more than one page, and outline what distinguishes the investment manager and vehicle from competitors and competing offerings. The statement should not be a direct copy of information contained in the vehicle marketing documents or the PPM but should be a short, unique summary of </w:t>
      </w:r>
      <w:proofErr w:type="gramStart"/>
      <w:r w:rsidRPr="00043061">
        <w:t>factual information</w:t>
      </w:r>
      <w:proofErr w:type="gramEnd"/>
      <w:r w:rsidRPr="00043061">
        <w:t xml:space="preserve"> that can be substantiated within the DDQ or other supporting documents. </w:t>
      </w:r>
    </w:p>
    <w:p w14:paraId="62350C75" w14:textId="77777777" w:rsidR="006568D1" w:rsidRDefault="006568D1" w:rsidP="006568D1"/>
    <w:p w14:paraId="282BE169" w14:textId="77777777" w:rsidR="006568D1" w:rsidRDefault="006568D1" w:rsidP="006568D1">
      <w:r>
        <w:t xml:space="preserve">Listed below are several themes which may be included in the statement. The list is for guidance only and should not be considered exhaustive. </w:t>
      </w:r>
    </w:p>
    <w:p w14:paraId="36734B1E" w14:textId="77777777" w:rsidR="006568D1" w:rsidRDefault="006568D1" w:rsidP="006568D1"/>
    <w:tbl>
      <w:tblPr>
        <w:tblStyle w:val="TableGrid"/>
        <w:tblW w:w="4869" w:type="pct"/>
        <w:tblInd w:w="26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745"/>
      </w:tblGrid>
      <w:tr w:rsidR="006568D1" w:rsidRPr="00E210A0" w14:paraId="55C75236" w14:textId="77777777" w:rsidTr="00315091">
        <w:trPr>
          <w:trHeight w:val="288"/>
        </w:trPr>
        <w:tc>
          <w:tcPr>
            <w:tcW w:w="5000" w:type="pct"/>
            <w:shd w:val="clear" w:color="auto" w:fill="DCDCDC"/>
            <w:vAlign w:val="center"/>
          </w:tcPr>
          <w:p w14:paraId="00158CCD" w14:textId="4549A65F" w:rsidR="006568D1" w:rsidRPr="00E210A0" w:rsidRDefault="006568D1" w:rsidP="006568D1">
            <w:pPr>
              <w:pStyle w:val="NoSpacing"/>
              <w:widowControl/>
              <w:numPr>
                <w:ilvl w:val="0"/>
                <w:numId w:val="2"/>
              </w:numPr>
              <w:kinsoku/>
              <w:spacing w:line="240" w:lineRule="auto"/>
              <w:ind w:left="313" w:hanging="313"/>
              <w:rPr>
                <w:rFonts w:ascii="Arial" w:hAnsi="Arial" w:cs="Arial"/>
                <w:sz w:val="18"/>
                <w:szCs w:val="18"/>
              </w:rPr>
            </w:pPr>
            <w:r w:rsidRPr="00E210A0">
              <w:rPr>
                <w:rFonts w:ascii="Arial" w:hAnsi="Arial" w:cs="Arial"/>
                <w:sz w:val="18"/>
                <w:szCs w:val="18"/>
              </w:rPr>
              <w:t xml:space="preserve">Market(s) in which </w:t>
            </w:r>
            <w:r w:rsidR="00855958">
              <w:rPr>
                <w:rFonts w:ascii="Arial" w:hAnsi="Arial" w:cs="Arial"/>
                <w:sz w:val="18"/>
                <w:szCs w:val="18"/>
              </w:rPr>
              <w:t>v</w:t>
            </w:r>
            <w:r w:rsidR="009F356D">
              <w:rPr>
                <w:rFonts w:ascii="Arial" w:hAnsi="Arial" w:cs="Arial"/>
                <w:sz w:val="18"/>
                <w:szCs w:val="18"/>
              </w:rPr>
              <w:t>ehicle</w:t>
            </w:r>
            <w:r w:rsidRPr="00E210A0">
              <w:rPr>
                <w:rFonts w:ascii="Arial" w:hAnsi="Arial" w:cs="Arial"/>
                <w:sz w:val="18"/>
                <w:szCs w:val="18"/>
              </w:rPr>
              <w:t xml:space="preserve"> will operate </w:t>
            </w:r>
          </w:p>
        </w:tc>
      </w:tr>
      <w:tr w:rsidR="006568D1" w:rsidRPr="00E210A0" w14:paraId="40662A53" w14:textId="77777777" w:rsidTr="00315091">
        <w:trPr>
          <w:trHeight w:val="288"/>
        </w:trPr>
        <w:tc>
          <w:tcPr>
            <w:tcW w:w="5000" w:type="pct"/>
            <w:shd w:val="clear" w:color="auto" w:fill="F2F2F2" w:themeFill="background1" w:themeFillShade="F2"/>
            <w:vAlign w:val="center"/>
          </w:tcPr>
          <w:p w14:paraId="5AA9D53B" w14:textId="1A379B21" w:rsidR="006568D1" w:rsidRPr="00E210A0" w:rsidRDefault="006568D1" w:rsidP="006568D1">
            <w:pPr>
              <w:pStyle w:val="NoSpacing"/>
              <w:widowControl/>
              <w:numPr>
                <w:ilvl w:val="0"/>
                <w:numId w:val="2"/>
              </w:numPr>
              <w:kinsoku/>
              <w:spacing w:line="240" w:lineRule="auto"/>
              <w:ind w:left="313" w:hanging="313"/>
              <w:rPr>
                <w:rFonts w:ascii="Arial" w:hAnsi="Arial" w:cs="Arial"/>
                <w:sz w:val="18"/>
                <w:szCs w:val="18"/>
              </w:rPr>
            </w:pPr>
            <w:r w:rsidRPr="00E210A0">
              <w:rPr>
                <w:rFonts w:ascii="Arial" w:hAnsi="Arial" w:cs="Arial"/>
                <w:sz w:val="18"/>
                <w:szCs w:val="18"/>
              </w:rPr>
              <w:t xml:space="preserve">Problem in market which </w:t>
            </w:r>
            <w:r w:rsidR="00855958">
              <w:rPr>
                <w:rFonts w:ascii="Arial" w:hAnsi="Arial" w:cs="Arial"/>
                <w:sz w:val="18"/>
                <w:szCs w:val="18"/>
              </w:rPr>
              <w:t>v</w:t>
            </w:r>
            <w:r w:rsidR="009F356D">
              <w:rPr>
                <w:rFonts w:ascii="Arial" w:hAnsi="Arial" w:cs="Arial"/>
                <w:sz w:val="18"/>
                <w:szCs w:val="18"/>
              </w:rPr>
              <w:t>ehicle</w:t>
            </w:r>
            <w:r w:rsidR="009F356D" w:rsidRPr="00E210A0">
              <w:rPr>
                <w:rFonts w:ascii="Arial" w:hAnsi="Arial" w:cs="Arial"/>
                <w:sz w:val="18"/>
                <w:szCs w:val="18"/>
              </w:rPr>
              <w:t xml:space="preserve"> </w:t>
            </w:r>
            <w:r w:rsidRPr="00E210A0">
              <w:rPr>
                <w:rFonts w:ascii="Arial" w:hAnsi="Arial" w:cs="Arial"/>
                <w:sz w:val="18"/>
                <w:szCs w:val="18"/>
              </w:rPr>
              <w:t>seeks to address</w:t>
            </w:r>
          </w:p>
        </w:tc>
      </w:tr>
      <w:tr w:rsidR="006568D1" w:rsidRPr="00E210A0" w14:paraId="07FB5ABE" w14:textId="77777777" w:rsidTr="00315091">
        <w:trPr>
          <w:trHeight w:val="288"/>
        </w:trPr>
        <w:tc>
          <w:tcPr>
            <w:tcW w:w="5000" w:type="pct"/>
            <w:shd w:val="clear" w:color="auto" w:fill="DCDCDC"/>
            <w:vAlign w:val="center"/>
          </w:tcPr>
          <w:p w14:paraId="2A728F97" w14:textId="77777777" w:rsidR="006568D1" w:rsidRPr="00E210A0" w:rsidRDefault="006568D1" w:rsidP="006568D1">
            <w:pPr>
              <w:pStyle w:val="NoSpacing"/>
              <w:widowControl/>
              <w:numPr>
                <w:ilvl w:val="0"/>
                <w:numId w:val="2"/>
              </w:numPr>
              <w:kinsoku/>
              <w:spacing w:line="240" w:lineRule="auto"/>
              <w:ind w:left="313" w:hanging="313"/>
              <w:rPr>
                <w:rFonts w:ascii="Arial" w:hAnsi="Arial" w:cs="Arial"/>
                <w:sz w:val="18"/>
                <w:szCs w:val="18"/>
              </w:rPr>
            </w:pPr>
            <w:r w:rsidRPr="00E210A0">
              <w:rPr>
                <w:rFonts w:ascii="Arial" w:hAnsi="Arial" w:cs="Arial"/>
                <w:sz w:val="18"/>
                <w:szCs w:val="18"/>
              </w:rPr>
              <w:t>Competitive advantages</w:t>
            </w:r>
          </w:p>
        </w:tc>
      </w:tr>
      <w:tr w:rsidR="006568D1" w:rsidRPr="00E210A0" w14:paraId="1071714C" w14:textId="77777777" w:rsidTr="00315091">
        <w:trPr>
          <w:trHeight w:val="288"/>
        </w:trPr>
        <w:tc>
          <w:tcPr>
            <w:tcW w:w="5000" w:type="pct"/>
            <w:shd w:val="clear" w:color="auto" w:fill="F2F2F2" w:themeFill="background1" w:themeFillShade="F2"/>
            <w:vAlign w:val="center"/>
          </w:tcPr>
          <w:p w14:paraId="50D4D80E" w14:textId="56F50CB6" w:rsidR="006568D1" w:rsidRPr="00E210A0" w:rsidRDefault="00A15C50" w:rsidP="006568D1">
            <w:pPr>
              <w:pStyle w:val="NoSpacing"/>
              <w:widowControl/>
              <w:numPr>
                <w:ilvl w:val="0"/>
                <w:numId w:val="2"/>
              </w:numPr>
              <w:kinsoku/>
              <w:spacing w:line="240" w:lineRule="auto"/>
              <w:ind w:left="313" w:hanging="313"/>
              <w:rPr>
                <w:rFonts w:ascii="Arial" w:hAnsi="Arial" w:cs="Arial"/>
                <w:sz w:val="18"/>
                <w:szCs w:val="18"/>
              </w:rPr>
            </w:pPr>
            <w:r>
              <w:rPr>
                <w:rFonts w:ascii="Arial" w:hAnsi="Arial" w:cs="Arial"/>
                <w:sz w:val="18"/>
                <w:szCs w:val="18"/>
              </w:rPr>
              <w:t xml:space="preserve">Stakeholders who will experience social and/or environmental outcomes as a result </w:t>
            </w:r>
            <w:r w:rsidR="006568D1" w:rsidRPr="00E210A0">
              <w:rPr>
                <w:rFonts w:ascii="Arial" w:hAnsi="Arial" w:cs="Arial"/>
                <w:sz w:val="18"/>
                <w:szCs w:val="18"/>
              </w:rPr>
              <w:t xml:space="preserve">of the </w:t>
            </w:r>
            <w:r w:rsidR="00855958">
              <w:rPr>
                <w:rFonts w:ascii="Arial" w:hAnsi="Arial" w:cs="Arial"/>
                <w:sz w:val="18"/>
                <w:szCs w:val="18"/>
              </w:rPr>
              <w:t>v</w:t>
            </w:r>
            <w:r w:rsidR="009F356D">
              <w:rPr>
                <w:rFonts w:ascii="Arial" w:hAnsi="Arial" w:cs="Arial"/>
                <w:sz w:val="18"/>
                <w:szCs w:val="18"/>
              </w:rPr>
              <w:t xml:space="preserve">ehicle’s </w:t>
            </w:r>
            <w:r w:rsidR="006568D1" w:rsidRPr="00E210A0">
              <w:rPr>
                <w:rFonts w:ascii="Arial" w:hAnsi="Arial" w:cs="Arial"/>
                <w:sz w:val="18"/>
                <w:szCs w:val="18"/>
              </w:rPr>
              <w:t>investments</w:t>
            </w:r>
          </w:p>
        </w:tc>
      </w:tr>
      <w:tr w:rsidR="00EF68A0" w:rsidRPr="00E210A0" w14:paraId="0A0FD4F7" w14:textId="77777777" w:rsidTr="00EF68A0">
        <w:trPr>
          <w:trHeight w:val="288"/>
        </w:trPr>
        <w:tc>
          <w:tcPr>
            <w:tcW w:w="5000" w:type="pct"/>
            <w:shd w:val="clear" w:color="auto" w:fill="D9D9D9" w:themeFill="background1" w:themeFillShade="D9"/>
            <w:vAlign w:val="center"/>
          </w:tcPr>
          <w:p w14:paraId="356BF7D7" w14:textId="14759717" w:rsidR="00EF68A0" w:rsidRPr="00E210A0" w:rsidRDefault="00EF68A0" w:rsidP="006568D1">
            <w:pPr>
              <w:pStyle w:val="NoSpacing"/>
              <w:widowControl/>
              <w:numPr>
                <w:ilvl w:val="0"/>
                <w:numId w:val="2"/>
              </w:numPr>
              <w:kinsoku/>
              <w:spacing w:line="240" w:lineRule="auto"/>
              <w:ind w:left="313" w:hanging="313"/>
              <w:rPr>
                <w:rFonts w:ascii="Arial" w:hAnsi="Arial" w:cs="Arial"/>
                <w:sz w:val="18"/>
                <w:szCs w:val="18"/>
              </w:rPr>
            </w:pPr>
            <w:r w:rsidRPr="00E210A0">
              <w:rPr>
                <w:rFonts w:ascii="Arial" w:hAnsi="Arial" w:cs="Arial"/>
                <w:sz w:val="18"/>
                <w:szCs w:val="18"/>
              </w:rPr>
              <w:t xml:space="preserve">The social and/or environmental impact the </w:t>
            </w:r>
            <w:r w:rsidR="00855958">
              <w:rPr>
                <w:rFonts w:ascii="Arial" w:hAnsi="Arial" w:cs="Arial"/>
                <w:sz w:val="18"/>
                <w:szCs w:val="18"/>
              </w:rPr>
              <w:t>v</w:t>
            </w:r>
            <w:r w:rsidR="009F356D">
              <w:rPr>
                <w:rFonts w:ascii="Arial" w:hAnsi="Arial" w:cs="Arial"/>
                <w:sz w:val="18"/>
                <w:szCs w:val="18"/>
              </w:rPr>
              <w:t xml:space="preserve">ehicle’s </w:t>
            </w:r>
            <w:r w:rsidRPr="00E210A0">
              <w:rPr>
                <w:rFonts w:ascii="Arial" w:hAnsi="Arial" w:cs="Arial"/>
                <w:sz w:val="18"/>
                <w:szCs w:val="18"/>
              </w:rPr>
              <w:t>success should be judged on</w:t>
            </w:r>
          </w:p>
        </w:tc>
      </w:tr>
      <w:tr w:rsidR="006568D1" w:rsidRPr="00E210A0" w14:paraId="0006A2AB" w14:textId="77777777" w:rsidTr="00EF68A0">
        <w:trPr>
          <w:trHeight w:val="288"/>
        </w:trPr>
        <w:tc>
          <w:tcPr>
            <w:tcW w:w="5000" w:type="pct"/>
            <w:shd w:val="clear" w:color="auto" w:fill="F2F2F2" w:themeFill="background1" w:themeFillShade="F2"/>
            <w:vAlign w:val="center"/>
          </w:tcPr>
          <w:p w14:paraId="6B142CC6" w14:textId="1BCD1BFE" w:rsidR="00EF68A0" w:rsidRPr="00E210A0" w:rsidRDefault="009F356D" w:rsidP="00EF68A0">
            <w:pPr>
              <w:pStyle w:val="NoSpacing"/>
              <w:widowControl/>
              <w:numPr>
                <w:ilvl w:val="0"/>
                <w:numId w:val="2"/>
              </w:numPr>
              <w:kinsoku/>
              <w:spacing w:line="240" w:lineRule="auto"/>
              <w:ind w:left="313" w:hanging="313"/>
              <w:rPr>
                <w:rFonts w:ascii="Arial" w:hAnsi="Arial" w:cs="Arial"/>
                <w:sz w:val="18"/>
                <w:szCs w:val="18"/>
              </w:rPr>
            </w:pPr>
            <w:r>
              <w:rPr>
                <w:rFonts w:ascii="Arial" w:hAnsi="Arial" w:cs="Arial"/>
                <w:sz w:val="18"/>
                <w:szCs w:val="18"/>
              </w:rPr>
              <w:t xml:space="preserve">Vehicle’s </w:t>
            </w:r>
            <w:r w:rsidR="006568D1" w:rsidRPr="00E210A0">
              <w:rPr>
                <w:rFonts w:ascii="Arial" w:hAnsi="Arial" w:cs="Arial"/>
                <w:sz w:val="18"/>
                <w:szCs w:val="18"/>
              </w:rPr>
              <w:t xml:space="preserve">key metrics </w:t>
            </w:r>
          </w:p>
        </w:tc>
      </w:tr>
      <w:tr w:rsidR="006568D1" w:rsidRPr="00E210A0" w14:paraId="3D70577D" w14:textId="77777777" w:rsidTr="00315091">
        <w:trPr>
          <w:trHeight w:val="288"/>
        </w:trPr>
        <w:tc>
          <w:tcPr>
            <w:tcW w:w="5000" w:type="pct"/>
            <w:shd w:val="clear" w:color="auto" w:fill="DCDCDC"/>
            <w:vAlign w:val="center"/>
          </w:tcPr>
          <w:p w14:paraId="217916E7" w14:textId="6DD2E6E8" w:rsidR="006568D1" w:rsidRPr="00E210A0" w:rsidRDefault="009F356D" w:rsidP="006568D1">
            <w:pPr>
              <w:pStyle w:val="NoSpacing"/>
              <w:widowControl/>
              <w:numPr>
                <w:ilvl w:val="0"/>
                <w:numId w:val="2"/>
              </w:numPr>
              <w:kinsoku/>
              <w:spacing w:line="240" w:lineRule="auto"/>
              <w:ind w:left="313" w:hanging="313"/>
              <w:rPr>
                <w:rFonts w:ascii="Arial" w:hAnsi="Arial" w:cs="Arial"/>
                <w:sz w:val="18"/>
                <w:szCs w:val="18"/>
              </w:rPr>
            </w:pPr>
            <w:r>
              <w:rPr>
                <w:rFonts w:ascii="Arial" w:hAnsi="Arial" w:cs="Arial"/>
                <w:sz w:val="18"/>
                <w:szCs w:val="18"/>
              </w:rPr>
              <w:t>Vehicle</w:t>
            </w:r>
            <w:r w:rsidRPr="00E210A0">
              <w:rPr>
                <w:rFonts w:ascii="Arial" w:hAnsi="Arial" w:cs="Arial"/>
                <w:sz w:val="18"/>
                <w:szCs w:val="18"/>
              </w:rPr>
              <w:t xml:space="preserve"> </w:t>
            </w:r>
            <w:r w:rsidR="006568D1" w:rsidRPr="00E210A0">
              <w:rPr>
                <w:rFonts w:ascii="Arial" w:hAnsi="Arial" w:cs="Arial"/>
                <w:sz w:val="18"/>
                <w:szCs w:val="18"/>
              </w:rPr>
              <w:t>&amp; firm’s track record in this market</w:t>
            </w:r>
          </w:p>
        </w:tc>
      </w:tr>
    </w:tbl>
    <w:p w14:paraId="19D91966" w14:textId="77777777" w:rsidR="006568D1" w:rsidRDefault="006568D1" w:rsidP="006568D1">
      <w:pPr>
        <w:ind w:left="426"/>
      </w:pPr>
    </w:p>
    <w:p w14:paraId="38B0205E" w14:textId="77777777" w:rsidR="006568D1" w:rsidRPr="00043061" w:rsidRDefault="006568D1" w:rsidP="006568D1"/>
    <w:p w14:paraId="57D68678" w14:textId="77777777" w:rsidR="006568D1" w:rsidRDefault="006568D1" w:rsidP="006568D1">
      <w:pPr>
        <w:pStyle w:val="NoSpacing"/>
        <w:spacing w:line="240" w:lineRule="exact"/>
        <w:rPr>
          <w:rFonts w:ascii="Arial" w:hAnsi="Arial" w:cs="Arial"/>
          <w:sz w:val="20"/>
          <w:szCs w:val="20"/>
        </w:rPr>
      </w:pPr>
    </w:p>
    <w:p w14:paraId="5BF19F01" w14:textId="77777777" w:rsidR="006568D1" w:rsidRPr="00043061" w:rsidRDefault="006568D1" w:rsidP="006568D1">
      <w:pPr>
        <w:pStyle w:val="NoSpacing"/>
        <w:spacing w:line="240" w:lineRule="exact"/>
        <w:rPr>
          <w:rFonts w:ascii="Arial" w:hAnsi="Arial" w:cs="Arial"/>
          <w:sz w:val="20"/>
          <w:szCs w:val="20"/>
        </w:rPr>
      </w:pPr>
    </w:p>
    <w:p w14:paraId="5F6DDB67" w14:textId="77777777" w:rsidR="006568D1" w:rsidRPr="00043061" w:rsidRDefault="006568D1" w:rsidP="006568D1">
      <w:pPr>
        <w:rPr>
          <w:i/>
          <w:color w:val="FF0000"/>
        </w:rPr>
      </w:pPr>
      <w:r w:rsidRPr="00043061">
        <w:rPr>
          <w:i/>
          <w:color w:val="FF0000"/>
        </w:rPr>
        <w:br w:type="page"/>
      </w:r>
    </w:p>
    <w:p w14:paraId="1486E9CB" w14:textId="77777777" w:rsidR="006568D1" w:rsidRPr="00043061" w:rsidRDefault="006568D1" w:rsidP="006568D1">
      <w:pPr>
        <w:spacing w:line="240" w:lineRule="auto"/>
        <w:outlineLvl w:val="0"/>
        <w:rPr>
          <w:rStyle w:val="Heading1Char"/>
        </w:rPr>
      </w:pPr>
      <w:bookmarkStart w:id="19" w:name="_Toc33433491"/>
      <w:r w:rsidRPr="00043061">
        <w:rPr>
          <w:rStyle w:val="Heading1Char"/>
        </w:rPr>
        <w:lastRenderedPageBreak/>
        <w:t>1</w:t>
      </w:r>
      <w:r w:rsidRPr="00043061">
        <w:rPr>
          <w:rStyle w:val="Heading1Char"/>
        </w:rPr>
        <w:tab/>
        <w:t>Preliminary Stage</w:t>
      </w:r>
      <w:bookmarkEnd w:id="0"/>
      <w:bookmarkEnd w:id="19"/>
    </w:p>
    <w:p w14:paraId="16C3CF64" w14:textId="77777777" w:rsidR="006568D1" w:rsidRPr="00043061" w:rsidRDefault="006568D1" w:rsidP="006568D1"/>
    <w:p w14:paraId="70F7DD1B" w14:textId="77777777" w:rsidR="006568D1" w:rsidRPr="00043061" w:rsidRDefault="006568D1" w:rsidP="006568D1"/>
    <w:p w14:paraId="6FEA5455" w14:textId="77777777" w:rsidR="006568D1" w:rsidRPr="00043061" w:rsidRDefault="006568D1" w:rsidP="006568D1">
      <w:pPr>
        <w:pStyle w:val="Heading2"/>
        <w:numPr>
          <w:ilvl w:val="1"/>
          <w:numId w:val="1"/>
        </w:numPr>
      </w:pPr>
      <w:bookmarkStart w:id="20" w:name="_Toc485208661"/>
      <w:bookmarkStart w:id="21" w:name="_Toc485637060"/>
      <w:bookmarkStart w:id="22" w:name="_Toc485638391"/>
      <w:bookmarkStart w:id="23" w:name="_Toc489871670"/>
      <w:bookmarkStart w:id="24" w:name="_Toc33433492"/>
      <w:bookmarkEnd w:id="1"/>
      <w:bookmarkEnd w:id="2"/>
      <w:bookmarkEnd w:id="3"/>
      <w:bookmarkEnd w:id="4"/>
      <w:bookmarkEnd w:id="5"/>
      <w:bookmarkEnd w:id="6"/>
      <w:bookmarkEnd w:id="7"/>
      <w:bookmarkEnd w:id="8"/>
      <w:r w:rsidRPr="00043061">
        <w:t>Vehicle Strategy</w:t>
      </w:r>
      <w:bookmarkEnd w:id="20"/>
      <w:bookmarkEnd w:id="21"/>
      <w:bookmarkEnd w:id="22"/>
      <w:bookmarkEnd w:id="23"/>
      <w:bookmarkEnd w:id="24"/>
    </w:p>
    <w:p w14:paraId="0BB24714" w14:textId="77777777" w:rsidR="006568D1" w:rsidRPr="00043061" w:rsidRDefault="006568D1" w:rsidP="006568D1"/>
    <w:p w14:paraId="515D8A07" w14:textId="77777777" w:rsidR="006568D1" w:rsidRPr="00043061" w:rsidRDefault="006568D1" w:rsidP="006568D1">
      <w:pPr>
        <w:pStyle w:val="Inspring"/>
        <w:rPr>
          <w:lang w:val="en-GB"/>
        </w:rPr>
      </w:pPr>
      <w:bookmarkStart w:id="25" w:name="_Toc353528212"/>
      <w:bookmarkStart w:id="26" w:name="_Toc353529241"/>
      <w:bookmarkStart w:id="27" w:name="_Toc353528213"/>
      <w:bookmarkStart w:id="28" w:name="_Toc353529242"/>
      <w:bookmarkEnd w:id="25"/>
      <w:bookmarkEnd w:id="26"/>
      <w:bookmarkEnd w:id="27"/>
      <w:bookmarkEnd w:id="28"/>
      <w:r w:rsidRPr="00043061">
        <w:rPr>
          <w:lang w:val="en-GB"/>
        </w:rPr>
        <w:t>1.1.1</w:t>
      </w:r>
      <w:r w:rsidRPr="00043061">
        <w:rPr>
          <w:lang w:val="en-GB"/>
        </w:rPr>
        <w:tab/>
        <w:t xml:space="preserve">Describe briefly the overall investment strategy, objectives and key themes of the vehicle. Explain why this is an appropriate strategy. </w:t>
      </w:r>
      <w:r>
        <w:rPr>
          <w:lang w:val="en-GB"/>
        </w:rPr>
        <w:t xml:space="preserve">Attach an investor presentation, if available. </w:t>
      </w:r>
    </w:p>
    <w:p w14:paraId="0C851E7D"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EF631F" w14:textId="77777777" w:rsidR="006568D1" w:rsidRPr="00043061" w:rsidRDefault="006568D1" w:rsidP="006568D1">
      <w:pPr>
        <w:pStyle w:val="Inspring"/>
        <w:rPr>
          <w:lang w:val="en-GB"/>
        </w:rPr>
      </w:pPr>
      <w:r w:rsidRPr="00043061">
        <w:rPr>
          <w:lang w:val="en-GB"/>
        </w:rPr>
        <w:tab/>
      </w:r>
    </w:p>
    <w:p w14:paraId="1FBA8191" w14:textId="77777777" w:rsidR="006568D1" w:rsidRPr="00043061" w:rsidRDefault="006568D1" w:rsidP="006568D1">
      <w:pPr>
        <w:pStyle w:val="Inspring"/>
        <w:rPr>
          <w:lang w:val="en-GB"/>
        </w:rPr>
      </w:pPr>
      <w:r w:rsidRPr="00043061">
        <w:rPr>
          <w:lang w:val="en-GB"/>
        </w:rPr>
        <w:t>1.1.</w:t>
      </w:r>
      <w:r>
        <w:rPr>
          <w:lang w:val="en-GB"/>
        </w:rPr>
        <w:t>2</w:t>
      </w:r>
      <w:r w:rsidRPr="00043061">
        <w:rPr>
          <w:lang w:val="en-GB"/>
        </w:rPr>
        <w:tab/>
        <w:t>Using the list below, please describe the vehicle’s limits</w:t>
      </w:r>
      <w:r>
        <w:rPr>
          <w:lang w:val="en-GB"/>
        </w:rPr>
        <w:t xml:space="preserve"> </w:t>
      </w:r>
      <w:r w:rsidRPr="00043061">
        <w:rPr>
          <w:lang w:val="en-GB"/>
        </w:rPr>
        <w:t xml:space="preserve">and confirm whether each item is an </w:t>
      </w:r>
      <w:r w:rsidRPr="00043061">
        <w:rPr>
          <w:b/>
          <w:lang w:val="en-GB"/>
        </w:rPr>
        <w:t>‘investment restriction’</w:t>
      </w:r>
      <w:r w:rsidRPr="00043061">
        <w:rPr>
          <w:lang w:val="en-GB"/>
        </w:rPr>
        <w:t xml:space="preserve"> or simply a ‘</w:t>
      </w:r>
      <w:r w:rsidRPr="00043061">
        <w:rPr>
          <w:b/>
          <w:lang w:val="en-GB"/>
        </w:rPr>
        <w:t>guideline</w:t>
      </w:r>
      <w:r w:rsidRPr="00043061">
        <w:rPr>
          <w:lang w:val="en-GB"/>
        </w:rPr>
        <w:t>’:</w:t>
      </w:r>
    </w:p>
    <w:p w14:paraId="4373E775" w14:textId="77777777" w:rsidR="006568D1" w:rsidRPr="00043061" w:rsidRDefault="006568D1" w:rsidP="007E7AD8">
      <w:pPr>
        <w:pStyle w:val="Inspring"/>
        <w:ind w:left="0" w:firstLine="0"/>
        <w:rPr>
          <w:lang w:val="en-GB"/>
        </w:rPr>
      </w:pPr>
      <w:r w:rsidRPr="00043061">
        <w:rPr>
          <w:lang w:val="en-GB"/>
        </w:rPr>
        <w:tab/>
      </w:r>
    </w:p>
    <w:p w14:paraId="50833FA1" w14:textId="1BA140E3" w:rsidR="006568D1" w:rsidRPr="00043061" w:rsidRDefault="006568D1" w:rsidP="006568D1">
      <w:pPr>
        <w:pStyle w:val="Inspring"/>
        <w:rPr>
          <w:lang w:val="en-GB"/>
        </w:rPr>
      </w:pPr>
      <w:r w:rsidRPr="00043061">
        <w:rPr>
          <w:lang w:val="en-GB"/>
        </w:rPr>
        <w:tab/>
      </w:r>
      <w:r w:rsidR="007E7AD8">
        <w:rPr>
          <w:lang w:val="en-GB"/>
        </w:rPr>
        <w:t>a</w:t>
      </w:r>
      <w:r w:rsidRPr="00043061">
        <w:rPr>
          <w:lang w:val="en-GB"/>
        </w:rPr>
        <w:tab/>
        <w:t>Geographical exposure limits (country, region</w:t>
      </w:r>
      <w:proofErr w:type="gramStart"/>
      <w:r w:rsidRPr="00043061">
        <w:rPr>
          <w:lang w:val="en-GB"/>
        </w:rPr>
        <w:t>);</w:t>
      </w:r>
      <w:proofErr w:type="gramEnd"/>
    </w:p>
    <w:p w14:paraId="562CF24E"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588CFB" w14:textId="77777777" w:rsidR="006568D1" w:rsidRPr="00043061" w:rsidRDefault="006568D1" w:rsidP="006568D1">
      <w:pPr>
        <w:pStyle w:val="Inspring"/>
        <w:rPr>
          <w:lang w:val="en-GB"/>
        </w:rPr>
      </w:pPr>
      <w:r w:rsidRPr="00043061">
        <w:rPr>
          <w:lang w:val="en-GB"/>
        </w:rPr>
        <w:tab/>
      </w:r>
      <w:r w:rsidRPr="00043061">
        <w:rPr>
          <w:lang w:val="en-GB"/>
        </w:rPr>
        <w:tab/>
      </w:r>
    </w:p>
    <w:p w14:paraId="01252937" w14:textId="1443086E" w:rsidR="006568D1" w:rsidRPr="00043061" w:rsidRDefault="006568D1" w:rsidP="006568D1">
      <w:pPr>
        <w:pStyle w:val="Inspring"/>
        <w:rPr>
          <w:lang w:val="en-GB"/>
        </w:rPr>
      </w:pPr>
      <w:r w:rsidRPr="00043061">
        <w:rPr>
          <w:lang w:val="en-GB"/>
        </w:rPr>
        <w:tab/>
      </w:r>
      <w:r w:rsidR="007E7AD8">
        <w:rPr>
          <w:lang w:val="en-GB"/>
        </w:rPr>
        <w:t>b</w:t>
      </w:r>
      <w:r w:rsidRPr="00043061">
        <w:rPr>
          <w:lang w:val="en-GB"/>
        </w:rPr>
        <w:tab/>
        <w:t xml:space="preserve">Development </w:t>
      </w:r>
      <w:proofErr w:type="gramStart"/>
      <w:r w:rsidRPr="00043061">
        <w:rPr>
          <w:lang w:val="en-GB"/>
        </w:rPr>
        <w:t>restrictions;</w:t>
      </w:r>
      <w:proofErr w:type="gramEnd"/>
    </w:p>
    <w:p w14:paraId="09AAE705"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C6D5B98" w14:textId="77777777" w:rsidR="006568D1" w:rsidRPr="00043061" w:rsidRDefault="006568D1" w:rsidP="006568D1">
      <w:pPr>
        <w:pStyle w:val="Inspring"/>
        <w:rPr>
          <w:lang w:val="en-GB"/>
        </w:rPr>
      </w:pPr>
      <w:r w:rsidRPr="00043061">
        <w:rPr>
          <w:lang w:val="en-GB"/>
        </w:rPr>
        <w:tab/>
      </w:r>
    </w:p>
    <w:p w14:paraId="0A5FC514" w14:textId="6AA70DC5" w:rsidR="006568D1" w:rsidRPr="00043061" w:rsidRDefault="006568D1" w:rsidP="006568D1">
      <w:pPr>
        <w:pStyle w:val="Inspring"/>
        <w:rPr>
          <w:lang w:val="en-GB"/>
        </w:rPr>
      </w:pPr>
      <w:r w:rsidRPr="00043061">
        <w:rPr>
          <w:lang w:val="en-GB"/>
        </w:rPr>
        <w:tab/>
      </w:r>
      <w:r w:rsidR="007E7AD8">
        <w:rPr>
          <w:lang w:val="en-GB"/>
        </w:rPr>
        <w:t>c</w:t>
      </w:r>
      <w:r w:rsidRPr="00043061">
        <w:rPr>
          <w:lang w:val="en-GB"/>
        </w:rPr>
        <w:tab/>
        <w:t>Investment size limits (minimum/maximum</w:t>
      </w:r>
      <w:proofErr w:type="gramStart"/>
      <w:r w:rsidRPr="00043061">
        <w:rPr>
          <w:lang w:val="en-GB"/>
        </w:rPr>
        <w:t>);</w:t>
      </w:r>
      <w:proofErr w:type="gramEnd"/>
    </w:p>
    <w:p w14:paraId="17184CE3"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4A51EC" w14:textId="77777777" w:rsidR="006568D1" w:rsidRPr="00043061" w:rsidRDefault="006568D1" w:rsidP="006568D1">
      <w:pPr>
        <w:pStyle w:val="Inspring"/>
        <w:ind w:left="1452" w:hanging="1452"/>
        <w:rPr>
          <w:lang w:val="en-GB"/>
        </w:rPr>
      </w:pPr>
      <w:r w:rsidRPr="00043061">
        <w:rPr>
          <w:lang w:val="en-GB"/>
        </w:rPr>
        <w:tab/>
      </w:r>
    </w:p>
    <w:p w14:paraId="303579B7" w14:textId="25C8260B" w:rsidR="006568D1" w:rsidRPr="00043061" w:rsidRDefault="006568D1" w:rsidP="006568D1">
      <w:pPr>
        <w:pStyle w:val="Inspring"/>
        <w:rPr>
          <w:lang w:val="en-GB"/>
        </w:rPr>
      </w:pPr>
      <w:r w:rsidRPr="00043061">
        <w:rPr>
          <w:lang w:val="en-GB"/>
        </w:rPr>
        <w:tab/>
      </w:r>
      <w:r w:rsidR="007E7AD8">
        <w:rPr>
          <w:lang w:val="en-GB"/>
        </w:rPr>
        <w:t>d</w:t>
      </w:r>
      <w:r w:rsidRPr="00043061">
        <w:rPr>
          <w:lang w:val="en-GB"/>
        </w:rPr>
        <w:tab/>
        <w:t xml:space="preserve">Investments through real estate vehicles, real estate equities, real estate debt and/or real estate </w:t>
      </w:r>
      <w:proofErr w:type="gramStart"/>
      <w:r w:rsidRPr="00043061">
        <w:rPr>
          <w:lang w:val="en-GB"/>
        </w:rPr>
        <w:t>derivatives;</w:t>
      </w:r>
      <w:proofErr w:type="gramEnd"/>
    </w:p>
    <w:p w14:paraId="0E8B370D"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DCBB1D6" w14:textId="77777777" w:rsidR="006568D1" w:rsidRPr="00043061" w:rsidRDefault="006568D1" w:rsidP="006568D1">
      <w:pPr>
        <w:pStyle w:val="Inspring"/>
        <w:rPr>
          <w:lang w:val="en-GB"/>
        </w:rPr>
      </w:pPr>
      <w:r w:rsidRPr="00043061">
        <w:rPr>
          <w:lang w:val="en-GB"/>
        </w:rPr>
        <w:tab/>
      </w:r>
    </w:p>
    <w:p w14:paraId="5A72167D" w14:textId="0A6847EB" w:rsidR="006568D1" w:rsidRPr="00043061" w:rsidRDefault="006568D1" w:rsidP="006568D1">
      <w:pPr>
        <w:pStyle w:val="Inspring"/>
        <w:rPr>
          <w:lang w:val="en-GB"/>
        </w:rPr>
      </w:pPr>
      <w:r w:rsidRPr="00043061">
        <w:rPr>
          <w:lang w:val="en-GB"/>
        </w:rPr>
        <w:tab/>
      </w:r>
      <w:r w:rsidR="007E7AD8">
        <w:rPr>
          <w:lang w:val="en-GB"/>
        </w:rPr>
        <w:t>e</w:t>
      </w:r>
      <w:r w:rsidRPr="00043061">
        <w:rPr>
          <w:lang w:val="en-GB"/>
        </w:rPr>
        <w:tab/>
      </w:r>
      <w:proofErr w:type="gramStart"/>
      <w:r w:rsidRPr="00043061">
        <w:rPr>
          <w:lang w:val="en-GB"/>
        </w:rPr>
        <w:t>Liquidity;</w:t>
      </w:r>
      <w:proofErr w:type="gramEnd"/>
    </w:p>
    <w:p w14:paraId="65D598A4"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4DC69C" w14:textId="77777777" w:rsidR="006568D1" w:rsidRDefault="006568D1" w:rsidP="006568D1">
      <w:pPr>
        <w:pStyle w:val="Inspring"/>
        <w:rPr>
          <w:lang w:val="en-GB"/>
        </w:rPr>
      </w:pPr>
      <w:r w:rsidRPr="00043061">
        <w:rPr>
          <w:lang w:val="en-GB"/>
        </w:rPr>
        <w:tab/>
      </w:r>
    </w:p>
    <w:p w14:paraId="18C93241" w14:textId="5D9BC6A1" w:rsidR="006568D1" w:rsidRPr="00043061" w:rsidRDefault="006568D1" w:rsidP="006568D1">
      <w:pPr>
        <w:pStyle w:val="Inspring"/>
        <w:rPr>
          <w:lang w:val="en-GB"/>
        </w:rPr>
      </w:pPr>
      <w:r w:rsidRPr="00043061">
        <w:rPr>
          <w:lang w:val="en-GB"/>
        </w:rPr>
        <w:tab/>
      </w:r>
      <w:r w:rsidR="007E7AD8">
        <w:rPr>
          <w:lang w:val="en-GB"/>
        </w:rPr>
        <w:t>f</w:t>
      </w:r>
      <w:r w:rsidRPr="00043061">
        <w:rPr>
          <w:lang w:val="en-GB"/>
        </w:rPr>
        <w:tab/>
      </w:r>
      <w:r>
        <w:rPr>
          <w:lang w:val="en-GB"/>
        </w:rPr>
        <w:t>Leverage (minimum/maximum</w:t>
      </w:r>
      <w:proofErr w:type="gramStart"/>
      <w:r>
        <w:rPr>
          <w:lang w:val="en-GB"/>
        </w:rPr>
        <w:t>)</w:t>
      </w:r>
      <w:r w:rsidRPr="00043061">
        <w:rPr>
          <w:lang w:val="en-GB"/>
        </w:rPr>
        <w:t>;</w:t>
      </w:r>
      <w:proofErr w:type="gramEnd"/>
    </w:p>
    <w:p w14:paraId="7999AA72"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72CD885" w14:textId="77777777" w:rsidR="006568D1" w:rsidRPr="00043061" w:rsidRDefault="006568D1" w:rsidP="006568D1">
      <w:pPr>
        <w:pStyle w:val="Inspring"/>
        <w:rPr>
          <w:lang w:val="en-GB"/>
        </w:rPr>
      </w:pPr>
    </w:p>
    <w:p w14:paraId="2E7B1898" w14:textId="3C1FFA89" w:rsidR="006568D1" w:rsidRPr="00043061" w:rsidRDefault="006568D1" w:rsidP="006568D1">
      <w:pPr>
        <w:pStyle w:val="Inspring"/>
        <w:rPr>
          <w:lang w:val="en-GB"/>
        </w:rPr>
      </w:pPr>
      <w:r w:rsidRPr="00043061">
        <w:rPr>
          <w:lang w:val="en-GB"/>
        </w:rPr>
        <w:tab/>
      </w:r>
      <w:r w:rsidR="007E7AD8">
        <w:rPr>
          <w:lang w:val="en-GB"/>
        </w:rPr>
        <w:t>g</w:t>
      </w:r>
      <w:r w:rsidRPr="00043061">
        <w:rPr>
          <w:lang w:val="en-GB"/>
        </w:rPr>
        <w:tab/>
      </w:r>
      <w:r w:rsidRPr="00235F58">
        <w:rPr>
          <w:lang w:val="en-GB"/>
        </w:rPr>
        <w:t>Any others (please specify).</w:t>
      </w:r>
    </w:p>
    <w:p w14:paraId="436B547D"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29" w:name="_Toc302933388"/>
      <w:bookmarkStart w:id="30" w:name="_Toc308520185"/>
      <w:bookmarkStart w:id="31" w:name="_Toc321323041"/>
      <w:bookmarkStart w:id="32" w:name="_Toc452457425"/>
      <w:bookmarkStart w:id="33" w:name="_Toc485208656"/>
      <w:bookmarkStart w:id="34" w:name="_Toc485637055"/>
      <w:bookmarkStart w:id="35" w:name="_Toc485638386"/>
    </w:p>
    <w:p w14:paraId="07950E04" w14:textId="77777777" w:rsidR="006568D1" w:rsidRPr="00043061" w:rsidRDefault="006568D1" w:rsidP="006568D1">
      <w:pPr>
        <w:tabs>
          <w:tab w:val="clear" w:pos="765"/>
        </w:tabs>
        <w:spacing w:line="240" w:lineRule="auto"/>
      </w:pPr>
      <w:bookmarkStart w:id="36" w:name="_Toc485637063"/>
      <w:bookmarkStart w:id="37" w:name="_Toc485638394"/>
      <w:bookmarkStart w:id="38" w:name="_Toc489871673"/>
    </w:p>
    <w:bookmarkEnd w:id="36"/>
    <w:bookmarkEnd w:id="37"/>
    <w:bookmarkEnd w:id="38"/>
    <w:p w14:paraId="7C475151" w14:textId="374D0CF7" w:rsidR="006568D1" w:rsidRDefault="006568D1" w:rsidP="006568D1">
      <w:pPr>
        <w:pStyle w:val="Inspring"/>
        <w:ind w:left="0" w:firstLine="0"/>
        <w:rPr>
          <w:lang w:val="en-GB"/>
        </w:rPr>
      </w:pPr>
    </w:p>
    <w:p w14:paraId="21F73B25" w14:textId="77777777" w:rsidR="00A15C50" w:rsidRPr="00043061" w:rsidRDefault="00A15C50" w:rsidP="006568D1">
      <w:pPr>
        <w:pStyle w:val="Inspring"/>
        <w:ind w:left="0" w:firstLine="0"/>
        <w:rPr>
          <w:lang w:val="en-GB"/>
        </w:rPr>
      </w:pPr>
    </w:p>
    <w:p w14:paraId="3945009C" w14:textId="5EDE027B" w:rsidR="00EF68A0" w:rsidRDefault="006568D1" w:rsidP="006568D1">
      <w:pPr>
        <w:pStyle w:val="Inspring"/>
        <w:rPr>
          <w:lang w:val="en-GB"/>
        </w:rPr>
      </w:pPr>
      <w:r w:rsidRPr="00043061">
        <w:rPr>
          <w:lang w:val="en-GB"/>
        </w:rPr>
        <w:t>1.1.</w:t>
      </w:r>
      <w:r>
        <w:rPr>
          <w:lang w:val="en-GB"/>
        </w:rPr>
        <w:t>3</w:t>
      </w:r>
      <w:r w:rsidRPr="00897266">
        <w:rPr>
          <w:lang w:val="en-GB"/>
        </w:rPr>
        <w:tab/>
        <w:t xml:space="preserve">Describe the vehicle’s target or estimated percentage of underlying </w:t>
      </w:r>
      <w:r w:rsidR="00AC0AA2">
        <w:rPr>
          <w:lang w:val="en-GB"/>
        </w:rPr>
        <w:t xml:space="preserve">asset and </w:t>
      </w:r>
      <w:r w:rsidRPr="00897266">
        <w:rPr>
          <w:lang w:val="en-GB"/>
        </w:rPr>
        <w:t xml:space="preserve">tenure types. </w:t>
      </w:r>
      <w:r w:rsidR="00AC0AA2">
        <w:rPr>
          <w:lang w:val="en-GB"/>
        </w:rPr>
        <w:t xml:space="preserve">Please also include any non-housing real estate investments that may fall under the </w:t>
      </w:r>
      <w:r w:rsidR="00855958">
        <w:rPr>
          <w:lang w:val="en-GB"/>
        </w:rPr>
        <w:t>v</w:t>
      </w:r>
      <w:r w:rsidR="009F356D">
        <w:rPr>
          <w:lang w:val="en-GB"/>
        </w:rPr>
        <w:t>ehicle’s</w:t>
      </w:r>
      <w:r w:rsidR="00AC0AA2">
        <w:rPr>
          <w:lang w:val="en-GB"/>
        </w:rPr>
        <w:t xml:space="preserve"> investment strategy.</w:t>
      </w:r>
    </w:p>
    <w:p w14:paraId="41781A5E" w14:textId="77777777" w:rsidR="00A10CB3" w:rsidRDefault="00A10CB3" w:rsidP="006568D1">
      <w:pPr>
        <w:pStyle w:val="Inspring"/>
        <w:rPr>
          <w:lang w:val="en-GB"/>
        </w:rPr>
      </w:pPr>
    </w:p>
    <w:p w14:paraId="57079486" w14:textId="0BB143A4" w:rsidR="006568D1" w:rsidRPr="00A15C50" w:rsidRDefault="00EF68A0" w:rsidP="006568D1">
      <w:pPr>
        <w:pStyle w:val="Inspring"/>
        <w:rPr>
          <w:sz w:val="22"/>
          <w:szCs w:val="28"/>
          <w:lang w:val="en-GB"/>
        </w:rPr>
      </w:pPr>
      <w:r>
        <w:rPr>
          <w:lang w:val="en-GB"/>
        </w:rPr>
        <w:tab/>
      </w:r>
      <w:r w:rsidRPr="00A15C50">
        <w:rPr>
          <w:lang w:val="en-GB"/>
        </w:rPr>
        <w:t>Example tenure types: General needs (</w:t>
      </w:r>
      <w:r w:rsidR="00855958">
        <w:rPr>
          <w:lang w:val="en-GB"/>
        </w:rPr>
        <w:t>S</w:t>
      </w:r>
      <w:r w:rsidRPr="00A15C50">
        <w:rPr>
          <w:lang w:val="en-GB"/>
        </w:rPr>
        <w:t xml:space="preserve">ocial rent), Intermediate Rent, Affordable Rent, </w:t>
      </w:r>
      <w:r w:rsidR="00855958">
        <w:rPr>
          <w:lang w:val="en-GB"/>
        </w:rPr>
        <w:t>s</w:t>
      </w:r>
      <w:r w:rsidRPr="00A15C50">
        <w:rPr>
          <w:lang w:val="en-GB"/>
        </w:rPr>
        <w:t xml:space="preserve">upported Housing, </w:t>
      </w:r>
      <w:r w:rsidR="00855958">
        <w:rPr>
          <w:lang w:val="en-GB"/>
        </w:rPr>
        <w:t>h</w:t>
      </w:r>
      <w:r w:rsidRPr="00A15C50">
        <w:rPr>
          <w:lang w:val="en-GB"/>
        </w:rPr>
        <w:t xml:space="preserve">ousing for older people, </w:t>
      </w:r>
      <w:r w:rsidR="00855958">
        <w:rPr>
          <w:lang w:val="en-GB"/>
        </w:rPr>
        <w:t>l</w:t>
      </w:r>
      <w:r w:rsidRPr="00A15C50">
        <w:rPr>
          <w:lang w:val="en-GB"/>
        </w:rPr>
        <w:t xml:space="preserve">ow-cost home ownership, </w:t>
      </w:r>
      <w:r w:rsidR="00855958">
        <w:rPr>
          <w:lang w:val="en-GB"/>
        </w:rPr>
        <w:t>c</w:t>
      </w:r>
      <w:r w:rsidRPr="00A15C50">
        <w:rPr>
          <w:lang w:val="en-GB"/>
        </w:rPr>
        <w:t xml:space="preserve">are homes, and Private Rental Sector. </w:t>
      </w:r>
    </w:p>
    <w:tbl>
      <w:tblPr>
        <w:tblW w:w="8636" w:type="dxa"/>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1E0" w:firstRow="1" w:lastRow="1" w:firstColumn="1" w:lastColumn="1" w:noHBand="0" w:noVBand="0"/>
      </w:tblPr>
      <w:tblGrid>
        <w:gridCol w:w="3108"/>
        <w:gridCol w:w="1134"/>
        <w:gridCol w:w="1701"/>
        <w:gridCol w:w="2693"/>
      </w:tblGrid>
      <w:tr w:rsidR="006568D1" w:rsidRPr="00897266" w14:paraId="6767848F" w14:textId="77777777" w:rsidTr="00315091">
        <w:tc>
          <w:tcPr>
            <w:tcW w:w="3108" w:type="dxa"/>
            <w:shd w:val="clear" w:color="auto" w:fill="000000"/>
          </w:tcPr>
          <w:p w14:paraId="58D9BB82" w14:textId="77777777" w:rsidR="006568D1" w:rsidRPr="00897266" w:rsidRDefault="006568D1" w:rsidP="00315091">
            <w:pPr>
              <w:pStyle w:val="Tabel"/>
              <w:rPr>
                <w:b/>
                <w:lang w:val="en-GB"/>
              </w:rPr>
            </w:pPr>
            <w:r w:rsidRPr="00897266">
              <w:rPr>
                <w:b/>
                <w:lang w:val="en-GB"/>
              </w:rPr>
              <w:t>Tenure Type</w:t>
            </w:r>
          </w:p>
        </w:tc>
        <w:tc>
          <w:tcPr>
            <w:tcW w:w="1134" w:type="dxa"/>
            <w:shd w:val="clear" w:color="auto" w:fill="000000"/>
          </w:tcPr>
          <w:p w14:paraId="33FB5A78" w14:textId="77777777" w:rsidR="006568D1" w:rsidRPr="00897266" w:rsidRDefault="006568D1" w:rsidP="00315091">
            <w:pPr>
              <w:pStyle w:val="Tabel"/>
              <w:rPr>
                <w:b/>
                <w:lang w:val="en-GB"/>
              </w:rPr>
            </w:pPr>
            <w:r w:rsidRPr="00897266">
              <w:rPr>
                <w:b/>
                <w:lang w:val="en-GB"/>
              </w:rPr>
              <w:t>% of OMV</w:t>
            </w:r>
          </w:p>
        </w:tc>
        <w:tc>
          <w:tcPr>
            <w:tcW w:w="1701" w:type="dxa"/>
            <w:shd w:val="clear" w:color="auto" w:fill="000000"/>
          </w:tcPr>
          <w:p w14:paraId="4CCA8B2E" w14:textId="77777777" w:rsidR="006568D1" w:rsidRPr="00897266" w:rsidRDefault="006568D1" w:rsidP="00315091">
            <w:pPr>
              <w:pStyle w:val="Tabel"/>
              <w:rPr>
                <w:b/>
                <w:lang w:val="en-GB"/>
              </w:rPr>
            </w:pPr>
            <w:r w:rsidRPr="00897266">
              <w:rPr>
                <w:b/>
                <w:lang w:val="en-GB"/>
              </w:rPr>
              <w:t>Regulated or Unregulated</w:t>
            </w:r>
          </w:p>
        </w:tc>
        <w:tc>
          <w:tcPr>
            <w:tcW w:w="2693" w:type="dxa"/>
            <w:shd w:val="clear" w:color="auto" w:fill="000000"/>
          </w:tcPr>
          <w:p w14:paraId="114A3888" w14:textId="5E60738C" w:rsidR="006568D1" w:rsidRPr="00897266" w:rsidRDefault="006568D1" w:rsidP="00315091">
            <w:pPr>
              <w:pStyle w:val="Tabel"/>
              <w:tabs>
                <w:tab w:val="clear" w:pos="765"/>
              </w:tabs>
              <w:ind w:right="87"/>
              <w:rPr>
                <w:b/>
                <w:lang w:val="en-GB"/>
              </w:rPr>
            </w:pPr>
            <w:r w:rsidRPr="00897266">
              <w:rPr>
                <w:b/>
                <w:lang w:val="en-GB"/>
              </w:rPr>
              <w:t>Target (</w:t>
            </w:r>
            <w:r w:rsidR="00EF68A0">
              <w:rPr>
                <w:b/>
                <w:lang w:val="en-GB"/>
              </w:rPr>
              <w:t>and/</w:t>
            </w:r>
            <w:r w:rsidRPr="00897266">
              <w:rPr>
                <w:b/>
                <w:lang w:val="en-GB"/>
              </w:rPr>
              <w:t xml:space="preserve">or Current, if applicable) Weight in </w:t>
            </w:r>
            <w:r w:rsidR="009F356D">
              <w:rPr>
                <w:b/>
                <w:lang w:val="en-GB"/>
              </w:rPr>
              <w:t>Vehicle</w:t>
            </w:r>
          </w:p>
        </w:tc>
      </w:tr>
      <w:tr w:rsidR="006568D1" w:rsidRPr="00897266" w14:paraId="4DE850AA" w14:textId="77777777" w:rsidTr="00315091">
        <w:tc>
          <w:tcPr>
            <w:tcW w:w="3108" w:type="dxa"/>
            <w:shd w:val="clear" w:color="auto" w:fill="EBEBEB"/>
          </w:tcPr>
          <w:p w14:paraId="095542E9" w14:textId="77777777" w:rsidR="006568D1" w:rsidRPr="00897266" w:rsidRDefault="006568D1" w:rsidP="00315091">
            <w:pPr>
              <w:pStyle w:val="Tabel"/>
              <w:rPr>
                <w:szCs w:val="16"/>
                <w:lang w:val="en-GB"/>
              </w:rPr>
            </w:pPr>
            <w:r w:rsidRPr="00897266">
              <w:rPr>
                <w:szCs w:val="16"/>
                <w:lang w:val="en-GB"/>
              </w:rPr>
              <w:t>Example: Social Rent</w:t>
            </w:r>
          </w:p>
        </w:tc>
        <w:tc>
          <w:tcPr>
            <w:tcW w:w="1134" w:type="dxa"/>
            <w:shd w:val="clear" w:color="auto" w:fill="EBEBEB"/>
          </w:tcPr>
          <w:p w14:paraId="26F499C5" w14:textId="77777777" w:rsidR="006568D1" w:rsidRPr="00897266" w:rsidRDefault="006568D1" w:rsidP="00315091">
            <w:pPr>
              <w:rPr>
                <w:sz w:val="16"/>
                <w:szCs w:val="16"/>
              </w:rPr>
            </w:pPr>
            <w:r w:rsidRPr="00897266">
              <w:rPr>
                <w:sz w:val="16"/>
                <w:szCs w:val="16"/>
              </w:rPr>
              <w:t>60%</w:t>
            </w:r>
          </w:p>
        </w:tc>
        <w:tc>
          <w:tcPr>
            <w:tcW w:w="1701" w:type="dxa"/>
            <w:shd w:val="clear" w:color="auto" w:fill="EBEBEB"/>
          </w:tcPr>
          <w:p w14:paraId="10BBEC17" w14:textId="77777777" w:rsidR="006568D1" w:rsidRPr="00897266" w:rsidRDefault="006568D1" w:rsidP="00315091">
            <w:pPr>
              <w:rPr>
                <w:sz w:val="16"/>
                <w:szCs w:val="16"/>
              </w:rPr>
            </w:pPr>
            <w:r w:rsidRPr="00897266">
              <w:rPr>
                <w:sz w:val="16"/>
                <w:szCs w:val="16"/>
              </w:rPr>
              <w:t>Regulated</w:t>
            </w:r>
          </w:p>
        </w:tc>
        <w:tc>
          <w:tcPr>
            <w:tcW w:w="2693" w:type="dxa"/>
            <w:shd w:val="clear" w:color="auto" w:fill="EBEBEB"/>
          </w:tcPr>
          <w:p w14:paraId="145CF9D0" w14:textId="77777777" w:rsidR="006568D1" w:rsidRPr="00897266" w:rsidRDefault="006568D1" w:rsidP="00315091">
            <w:pPr>
              <w:rPr>
                <w:sz w:val="16"/>
                <w:szCs w:val="16"/>
              </w:rPr>
            </w:pPr>
            <w:r w:rsidRPr="00897266">
              <w:rPr>
                <w:sz w:val="16"/>
                <w:szCs w:val="16"/>
              </w:rPr>
              <w:t>15%</w:t>
            </w:r>
          </w:p>
        </w:tc>
      </w:tr>
      <w:tr w:rsidR="006568D1" w:rsidRPr="00897266" w14:paraId="09FB577A" w14:textId="77777777" w:rsidTr="00315091">
        <w:tc>
          <w:tcPr>
            <w:tcW w:w="3108" w:type="dxa"/>
            <w:shd w:val="clear" w:color="auto" w:fill="F9F9F9"/>
          </w:tcPr>
          <w:p w14:paraId="646B7B1F" w14:textId="77777777" w:rsidR="006568D1" w:rsidRPr="00897266" w:rsidRDefault="006568D1" w:rsidP="00315091">
            <w:pPr>
              <w:pStyle w:val="Tabel"/>
              <w:rPr>
                <w:szCs w:val="16"/>
                <w:lang w:val="en-GB"/>
              </w:rPr>
            </w:pPr>
            <w:r w:rsidRPr="00897266">
              <w:rPr>
                <w:szCs w:val="16"/>
                <w:lang w:val="en-GB"/>
              </w:rPr>
              <w:t>Example: Key Worker Rent</w:t>
            </w:r>
          </w:p>
        </w:tc>
        <w:tc>
          <w:tcPr>
            <w:tcW w:w="1134" w:type="dxa"/>
            <w:shd w:val="clear" w:color="auto" w:fill="F9F9F9"/>
          </w:tcPr>
          <w:p w14:paraId="0A5F4DA6" w14:textId="77777777" w:rsidR="006568D1" w:rsidRPr="00897266" w:rsidRDefault="006568D1" w:rsidP="00315091">
            <w:pPr>
              <w:rPr>
                <w:sz w:val="16"/>
                <w:szCs w:val="16"/>
              </w:rPr>
            </w:pPr>
            <w:r w:rsidRPr="00897266">
              <w:rPr>
                <w:sz w:val="16"/>
                <w:szCs w:val="16"/>
              </w:rPr>
              <w:t>80%</w:t>
            </w:r>
          </w:p>
        </w:tc>
        <w:tc>
          <w:tcPr>
            <w:tcW w:w="1701" w:type="dxa"/>
            <w:shd w:val="clear" w:color="auto" w:fill="F9F9F9"/>
          </w:tcPr>
          <w:p w14:paraId="053296AD" w14:textId="77777777" w:rsidR="006568D1" w:rsidRPr="00897266" w:rsidRDefault="006568D1" w:rsidP="00315091">
            <w:pPr>
              <w:rPr>
                <w:sz w:val="16"/>
                <w:szCs w:val="16"/>
              </w:rPr>
            </w:pPr>
            <w:r w:rsidRPr="00897266">
              <w:rPr>
                <w:sz w:val="16"/>
                <w:szCs w:val="16"/>
              </w:rPr>
              <w:t>Unregulated</w:t>
            </w:r>
          </w:p>
        </w:tc>
        <w:tc>
          <w:tcPr>
            <w:tcW w:w="2693" w:type="dxa"/>
            <w:shd w:val="clear" w:color="auto" w:fill="F9F9F9"/>
          </w:tcPr>
          <w:p w14:paraId="00CB1543" w14:textId="77777777" w:rsidR="006568D1" w:rsidRPr="00897266" w:rsidRDefault="006568D1" w:rsidP="00315091">
            <w:pPr>
              <w:rPr>
                <w:sz w:val="16"/>
                <w:szCs w:val="16"/>
              </w:rPr>
            </w:pPr>
            <w:r w:rsidRPr="00897266">
              <w:rPr>
                <w:sz w:val="16"/>
                <w:szCs w:val="16"/>
              </w:rPr>
              <w:t>20%</w:t>
            </w:r>
          </w:p>
        </w:tc>
      </w:tr>
      <w:tr w:rsidR="006568D1" w:rsidRPr="00897266" w14:paraId="3ADD42DA" w14:textId="77777777" w:rsidTr="00315091">
        <w:tc>
          <w:tcPr>
            <w:tcW w:w="3108" w:type="dxa"/>
            <w:shd w:val="clear" w:color="auto" w:fill="EBEBEB"/>
          </w:tcPr>
          <w:p w14:paraId="0A579647" w14:textId="77777777" w:rsidR="006568D1" w:rsidRPr="00897266" w:rsidRDefault="006568D1" w:rsidP="00315091">
            <w:pPr>
              <w:pStyle w:val="Tabel"/>
              <w:rPr>
                <w:szCs w:val="16"/>
                <w:lang w:val="en-GB"/>
              </w:rPr>
            </w:pPr>
          </w:p>
        </w:tc>
        <w:tc>
          <w:tcPr>
            <w:tcW w:w="1134" w:type="dxa"/>
            <w:shd w:val="clear" w:color="auto" w:fill="EBEBEB"/>
          </w:tcPr>
          <w:p w14:paraId="5D2CCE30" w14:textId="77777777" w:rsidR="006568D1" w:rsidRPr="00897266" w:rsidRDefault="006568D1" w:rsidP="00315091">
            <w:pPr>
              <w:rPr>
                <w:sz w:val="16"/>
                <w:szCs w:val="16"/>
              </w:rPr>
            </w:pPr>
          </w:p>
        </w:tc>
        <w:tc>
          <w:tcPr>
            <w:tcW w:w="1701" w:type="dxa"/>
            <w:shd w:val="clear" w:color="auto" w:fill="EBEBEB"/>
          </w:tcPr>
          <w:p w14:paraId="1AEEE5F6" w14:textId="77777777" w:rsidR="006568D1" w:rsidRPr="00897266" w:rsidRDefault="006568D1" w:rsidP="00315091">
            <w:pPr>
              <w:rPr>
                <w:sz w:val="16"/>
                <w:szCs w:val="16"/>
              </w:rPr>
            </w:pPr>
          </w:p>
        </w:tc>
        <w:tc>
          <w:tcPr>
            <w:tcW w:w="2693" w:type="dxa"/>
            <w:shd w:val="clear" w:color="auto" w:fill="EBEBEB"/>
          </w:tcPr>
          <w:p w14:paraId="59F8DA58" w14:textId="77777777" w:rsidR="006568D1" w:rsidRPr="00897266" w:rsidRDefault="006568D1" w:rsidP="00315091">
            <w:pPr>
              <w:rPr>
                <w:sz w:val="16"/>
                <w:szCs w:val="16"/>
              </w:rPr>
            </w:pPr>
          </w:p>
        </w:tc>
      </w:tr>
      <w:tr w:rsidR="006568D1" w:rsidRPr="00897266" w14:paraId="1F56E8D9" w14:textId="77777777" w:rsidTr="00315091">
        <w:tc>
          <w:tcPr>
            <w:tcW w:w="3108" w:type="dxa"/>
            <w:shd w:val="clear" w:color="auto" w:fill="F9F9F9"/>
          </w:tcPr>
          <w:p w14:paraId="555A79B7" w14:textId="77777777" w:rsidR="006568D1" w:rsidRPr="00897266" w:rsidRDefault="006568D1" w:rsidP="00315091">
            <w:pPr>
              <w:pStyle w:val="Tabel"/>
              <w:rPr>
                <w:szCs w:val="16"/>
                <w:lang w:val="en-GB"/>
              </w:rPr>
            </w:pPr>
          </w:p>
        </w:tc>
        <w:tc>
          <w:tcPr>
            <w:tcW w:w="1134" w:type="dxa"/>
            <w:shd w:val="clear" w:color="auto" w:fill="F9F9F9"/>
          </w:tcPr>
          <w:p w14:paraId="0AFC3721" w14:textId="77777777" w:rsidR="006568D1" w:rsidRPr="00897266" w:rsidRDefault="006568D1" w:rsidP="00315091">
            <w:pPr>
              <w:rPr>
                <w:sz w:val="16"/>
                <w:szCs w:val="16"/>
              </w:rPr>
            </w:pPr>
          </w:p>
        </w:tc>
        <w:tc>
          <w:tcPr>
            <w:tcW w:w="1701" w:type="dxa"/>
            <w:shd w:val="clear" w:color="auto" w:fill="F9F9F9"/>
          </w:tcPr>
          <w:p w14:paraId="08DB91B5" w14:textId="77777777" w:rsidR="006568D1" w:rsidRPr="00897266" w:rsidRDefault="006568D1" w:rsidP="00315091">
            <w:pPr>
              <w:rPr>
                <w:sz w:val="16"/>
                <w:szCs w:val="16"/>
              </w:rPr>
            </w:pPr>
          </w:p>
        </w:tc>
        <w:tc>
          <w:tcPr>
            <w:tcW w:w="2693" w:type="dxa"/>
            <w:shd w:val="clear" w:color="auto" w:fill="F9F9F9"/>
          </w:tcPr>
          <w:p w14:paraId="6A718061" w14:textId="77777777" w:rsidR="006568D1" w:rsidRPr="00897266" w:rsidRDefault="006568D1" w:rsidP="00315091">
            <w:pPr>
              <w:rPr>
                <w:sz w:val="16"/>
                <w:szCs w:val="16"/>
              </w:rPr>
            </w:pPr>
          </w:p>
        </w:tc>
      </w:tr>
    </w:tbl>
    <w:p w14:paraId="642F9DFA" w14:textId="24A4C4FF" w:rsidR="006568D1" w:rsidRDefault="006568D1" w:rsidP="006568D1">
      <w:pPr>
        <w:pStyle w:val="Inspring"/>
        <w:rPr>
          <w:lang w:val="en-GB"/>
        </w:rPr>
      </w:pPr>
    </w:p>
    <w:p w14:paraId="60263A35" w14:textId="77777777" w:rsidR="00A15C50" w:rsidRPr="00897266" w:rsidRDefault="00A15C50" w:rsidP="006568D1">
      <w:pPr>
        <w:pStyle w:val="Inspring"/>
        <w:rPr>
          <w:lang w:val="en-GB"/>
        </w:rPr>
      </w:pPr>
    </w:p>
    <w:p w14:paraId="11CC7529" w14:textId="77777777" w:rsidR="006568D1" w:rsidRPr="00897266" w:rsidRDefault="006568D1" w:rsidP="006568D1">
      <w:pPr>
        <w:pStyle w:val="Inspring"/>
        <w:rPr>
          <w:lang w:val="en-GB"/>
        </w:rPr>
      </w:pPr>
      <w:r w:rsidRPr="00043061">
        <w:rPr>
          <w:lang w:val="en-GB"/>
        </w:rPr>
        <w:t>1.1.</w:t>
      </w:r>
      <w:r>
        <w:rPr>
          <w:lang w:val="en-GB"/>
        </w:rPr>
        <w:t>4</w:t>
      </w:r>
      <w:r w:rsidRPr="00897266">
        <w:rPr>
          <w:lang w:val="en-GB"/>
        </w:rPr>
        <w:tab/>
        <w:t xml:space="preserve">Describe the vehicle’s minimums, targets, and/or maximums related to market-rate rentals and/or sales, if applicable. </w:t>
      </w:r>
    </w:p>
    <w:p w14:paraId="6BB76A9A" w14:textId="77777777" w:rsidR="006568D1" w:rsidRPr="00897266"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r w:rsidRPr="00897266">
        <w:rPr>
          <w:lang w:val="en-GB"/>
        </w:rPr>
        <w:t xml:space="preserve"> </w:t>
      </w:r>
    </w:p>
    <w:p w14:paraId="76818570" w14:textId="77777777" w:rsidR="006568D1" w:rsidRPr="00897266" w:rsidRDefault="006568D1" w:rsidP="006568D1">
      <w:pPr>
        <w:pStyle w:val="Inspring"/>
        <w:ind w:left="0" w:firstLine="0"/>
        <w:rPr>
          <w:lang w:val="en-GB"/>
        </w:rPr>
      </w:pPr>
    </w:p>
    <w:p w14:paraId="61E8FE51" w14:textId="77777777" w:rsidR="006568D1" w:rsidRPr="00897266" w:rsidRDefault="006568D1" w:rsidP="006568D1">
      <w:pPr>
        <w:pStyle w:val="Inspring"/>
        <w:rPr>
          <w:lang w:val="en-GB"/>
        </w:rPr>
      </w:pPr>
      <w:r w:rsidRPr="00043061">
        <w:rPr>
          <w:lang w:val="en-GB"/>
        </w:rPr>
        <w:t>1.1.</w:t>
      </w:r>
      <w:r>
        <w:rPr>
          <w:lang w:val="en-GB"/>
        </w:rPr>
        <w:t>5</w:t>
      </w:r>
      <w:r w:rsidRPr="00897266">
        <w:rPr>
          <w:lang w:val="en-GB"/>
        </w:rPr>
        <w:tab/>
        <w:t xml:space="preserve">Describe the vehicle’s </w:t>
      </w:r>
      <w:r>
        <w:rPr>
          <w:lang w:val="en-GB"/>
        </w:rPr>
        <w:t xml:space="preserve">target and/or estimated breakdown of new build, bulk purchase, Section 106, and/or other origination channels. </w:t>
      </w:r>
    </w:p>
    <w:p w14:paraId="4271412B" w14:textId="77777777" w:rsidR="006568D1" w:rsidRPr="00897266"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r w:rsidRPr="00897266">
        <w:rPr>
          <w:lang w:val="en-GB"/>
        </w:rPr>
        <w:t xml:space="preserve"> </w:t>
      </w:r>
    </w:p>
    <w:p w14:paraId="0BCDB97C" w14:textId="77777777" w:rsidR="00855958" w:rsidRDefault="00855958" w:rsidP="00C2203D">
      <w:pPr>
        <w:pStyle w:val="Inspring"/>
        <w:rPr>
          <w:lang w:val="en-GB"/>
        </w:rPr>
      </w:pPr>
    </w:p>
    <w:p w14:paraId="6AEC9102" w14:textId="2A7CAB8B" w:rsidR="00C2203D" w:rsidRPr="00043061" w:rsidRDefault="00C2203D" w:rsidP="00C2203D">
      <w:pPr>
        <w:pStyle w:val="Inspring"/>
        <w:rPr>
          <w:lang w:val="en-GB"/>
        </w:rPr>
      </w:pPr>
      <w:r w:rsidRPr="00043061">
        <w:rPr>
          <w:lang w:val="en-GB"/>
        </w:rPr>
        <w:t>1.1.</w:t>
      </w:r>
      <w:r>
        <w:rPr>
          <w:lang w:val="en-GB"/>
        </w:rPr>
        <w:t>6</w:t>
      </w:r>
      <w:r w:rsidRPr="00043061">
        <w:rPr>
          <w:lang w:val="en-GB"/>
        </w:rPr>
        <w:tab/>
      </w:r>
      <w:r>
        <w:rPr>
          <w:lang w:val="en-GB"/>
        </w:rPr>
        <w:t>If relevant to the investment strategy, d</w:t>
      </w:r>
      <w:r w:rsidRPr="00043061">
        <w:rPr>
          <w:lang w:val="en-GB"/>
        </w:rPr>
        <w:t xml:space="preserve">escribe how </w:t>
      </w:r>
      <w:r>
        <w:rPr>
          <w:lang w:val="en-GB"/>
        </w:rPr>
        <w:t>the vehicle thinks about or defines ‘affordable.’</w:t>
      </w:r>
    </w:p>
    <w:p w14:paraId="1083DB83" w14:textId="77777777" w:rsidR="00C2203D" w:rsidRPr="00043061" w:rsidRDefault="00C2203D" w:rsidP="00C2203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DDDDD00" w14:textId="77777777" w:rsidR="006568D1" w:rsidRPr="00897266" w:rsidRDefault="006568D1" w:rsidP="006568D1">
      <w:pPr>
        <w:pStyle w:val="Inspring"/>
        <w:rPr>
          <w:lang w:val="en-GB"/>
        </w:rPr>
      </w:pPr>
    </w:p>
    <w:p w14:paraId="1EA5D994" w14:textId="1E6C44D2" w:rsidR="006568D1" w:rsidRPr="00043061" w:rsidRDefault="006568D1" w:rsidP="006568D1">
      <w:pPr>
        <w:pStyle w:val="Inspring"/>
        <w:rPr>
          <w:lang w:val="en-GB"/>
        </w:rPr>
      </w:pPr>
      <w:r w:rsidRPr="00043061">
        <w:rPr>
          <w:lang w:val="en-GB"/>
        </w:rPr>
        <w:t>1.1.</w:t>
      </w:r>
      <w:r w:rsidR="00C2203D">
        <w:rPr>
          <w:lang w:val="en-GB"/>
        </w:rPr>
        <w:t>7</w:t>
      </w:r>
      <w:r w:rsidRPr="00043061">
        <w:rPr>
          <w:lang w:val="en-GB"/>
        </w:rPr>
        <w:tab/>
        <w:t xml:space="preserve">Describe how </w:t>
      </w:r>
      <w:r>
        <w:rPr>
          <w:lang w:val="en-GB"/>
        </w:rPr>
        <w:t xml:space="preserve">the </w:t>
      </w:r>
      <w:r w:rsidR="009F356D">
        <w:rPr>
          <w:lang w:val="en-GB"/>
        </w:rPr>
        <w:t>vehicle</w:t>
      </w:r>
      <w:r w:rsidRPr="00043061">
        <w:rPr>
          <w:lang w:val="en-GB"/>
        </w:rPr>
        <w:t xml:space="preserve"> will generate your target returns and what the return components (income return, capital growth, leverage effect, etc.) are expected to be. </w:t>
      </w:r>
    </w:p>
    <w:p w14:paraId="5B98D58F"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398FCC1" w14:textId="28E94571" w:rsidR="00EF68A0" w:rsidRDefault="00EF68A0" w:rsidP="00C2203D">
      <w:pPr>
        <w:pStyle w:val="Inspring"/>
        <w:ind w:left="0" w:firstLine="0"/>
        <w:rPr>
          <w:lang w:val="en-GB"/>
        </w:rPr>
      </w:pPr>
    </w:p>
    <w:p w14:paraId="05D34CAF" w14:textId="154EB991" w:rsidR="00342443" w:rsidRPr="00043061" w:rsidRDefault="00342443" w:rsidP="00342443">
      <w:pPr>
        <w:pStyle w:val="Inspring"/>
        <w:rPr>
          <w:lang w:val="en-GB"/>
        </w:rPr>
      </w:pPr>
      <w:r w:rsidRPr="00043061">
        <w:rPr>
          <w:lang w:val="en-GB"/>
        </w:rPr>
        <w:t>1.1.</w:t>
      </w:r>
      <w:r w:rsidR="00C2203D">
        <w:rPr>
          <w:lang w:val="en-GB"/>
        </w:rPr>
        <w:t>8</w:t>
      </w:r>
      <w:r w:rsidRPr="00043061">
        <w:rPr>
          <w:lang w:val="en-GB"/>
        </w:rPr>
        <w:tab/>
      </w:r>
      <w:r w:rsidRPr="00342443">
        <w:rPr>
          <w:lang w:val="en-GB"/>
        </w:rPr>
        <w:t xml:space="preserve">Describe the </w:t>
      </w:r>
      <w:r w:rsidRPr="00342443">
        <w:rPr>
          <w:u w:val="single"/>
          <w:lang w:val="en-GB"/>
        </w:rPr>
        <w:t>two</w:t>
      </w:r>
      <w:r w:rsidRPr="00342443">
        <w:rPr>
          <w:lang w:val="en-GB"/>
        </w:rPr>
        <w:t xml:space="preserve"> most important learnings from other investment </w:t>
      </w:r>
      <w:r w:rsidR="009F356D">
        <w:rPr>
          <w:lang w:val="en-GB"/>
        </w:rPr>
        <w:t>vehicles</w:t>
      </w:r>
      <w:r w:rsidRPr="00342443">
        <w:rPr>
          <w:lang w:val="en-GB"/>
        </w:rPr>
        <w:t xml:space="preserve"> that have informed the design of this vehicle</w:t>
      </w:r>
      <w:r>
        <w:rPr>
          <w:lang w:val="en-GB"/>
        </w:rPr>
        <w:t>.</w:t>
      </w:r>
    </w:p>
    <w:p w14:paraId="16319604" w14:textId="77777777" w:rsidR="00342443" w:rsidRPr="00043061" w:rsidRDefault="00342443" w:rsidP="0034244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819D805" w14:textId="3280F4BC" w:rsidR="00342443" w:rsidRDefault="00342443" w:rsidP="006568D1">
      <w:pPr>
        <w:pStyle w:val="Inspring"/>
        <w:rPr>
          <w:lang w:val="en-GB"/>
        </w:rPr>
      </w:pPr>
    </w:p>
    <w:p w14:paraId="3C824FDA" w14:textId="77777777" w:rsidR="006568D1" w:rsidRPr="00043061" w:rsidRDefault="006568D1" w:rsidP="006568D1">
      <w:pPr>
        <w:rPr>
          <w:sz w:val="16"/>
          <w:szCs w:val="16"/>
        </w:rPr>
      </w:pPr>
    </w:p>
    <w:p w14:paraId="6E3E2F91" w14:textId="4DB79B17" w:rsidR="006568D1" w:rsidRDefault="006568D1" w:rsidP="006568D1">
      <w:pPr>
        <w:rPr>
          <w:sz w:val="16"/>
          <w:szCs w:val="16"/>
        </w:rPr>
      </w:pPr>
    </w:p>
    <w:p w14:paraId="17C596A0" w14:textId="77777777" w:rsidR="00342443" w:rsidRPr="00043061" w:rsidRDefault="00342443" w:rsidP="006568D1">
      <w:pPr>
        <w:rPr>
          <w:sz w:val="16"/>
          <w:szCs w:val="16"/>
        </w:rPr>
      </w:pPr>
    </w:p>
    <w:p w14:paraId="62B3B18E" w14:textId="77777777" w:rsidR="006568D1" w:rsidRPr="00043061" w:rsidRDefault="006568D1" w:rsidP="006568D1">
      <w:pPr>
        <w:pStyle w:val="Heading2"/>
      </w:pPr>
      <w:bookmarkStart w:id="39" w:name="_Toc489871676"/>
      <w:bookmarkStart w:id="40" w:name="_Toc33433493"/>
      <w:r w:rsidRPr="00043061">
        <w:t>1.</w:t>
      </w:r>
      <w:r>
        <w:t>2</w:t>
      </w:r>
      <w:r w:rsidRPr="00043061">
        <w:tab/>
        <w:t>Investment and Asset Management Process</w:t>
      </w:r>
      <w:bookmarkEnd w:id="39"/>
      <w:bookmarkEnd w:id="40"/>
    </w:p>
    <w:p w14:paraId="22AF735F" w14:textId="77777777" w:rsidR="006568D1" w:rsidRPr="00043061" w:rsidRDefault="006568D1" w:rsidP="006568D1">
      <w:pPr>
        <w:pStyle w:val="Inspring"/>
        <w:rPr>
          <w:lang w:val="en-GB"/>
        </w:rPr>
      </w:pPr>
    </w:p>
    <w:p w14:paraId="3FE9D4BC" w14:textId="77777777" w:rsidR="006568D1" w:rsidRPr="00043061" w:rsidRDefault="006568D1" w:rsidP="006568D1">
      <w:pPr>
        <w:pStyle w:val="Heading3"/>
      </w:pPr>
      <w:bookmarkStart w:id="41" w:name="_Toc489871677"/>
      <w:bookmarkStart w:id="42" w:name="_Toc496254223"/>
      <w:bookmarkStart w:id="43" w:name="_Toc499726176"/>
      <w:bookmarkStart w:id="44" w:name="_Toc520197078"/>
      <w:bookmarkStart w:id="45" w:name="_Toc520197446"/>
      <w:bookmarkStart w:id="46" w:name="_Toc33433494"/>
      <w:r w:rsidRPr="00043061">
        <w:t>1.</w:t>
      </w:r>
      <w:r>
        <w:t>2</w:t>
      </w:r>
      <w:r w:rsidRPr="00043061">
        <w:t>.1</w:t>
      </w:r>
      <w:r w:rsidRPr="00043061">
        <w:tab/>
        <w:t>Investment Decision-Making</w:t>
      </w:r>
      <w:bookmarkEnd w:id="41"/>
      <w:bookmarkEnd w:id="42"/>
      <w:bookmarkEnd w:id="43"/>
      <w:bookmarkEnd w:id="44"/>
      <w:bookmarkEnd w:id="45"/>
      <w:bookmarkEnd w:id="46"/>
    </w:p>
    <w:p w14:paraId="0893063E" w14:textId="77777777" w:rsidR="006568D1" w:rsidRPr="00043061" w:rsidRDefault="006568D1" w:rsidP="006568D1">
      <w:pPr>
        <w:pStyle w:val="Inspring"/>
        <w:tabs>
          <w:tab w:val="clear" w:pos="765"/>
          <w:tab w:val="clear" w:pos="1440"/>
          <w:tab w:val="left" w:pos="7212"/>
        </w:tabs>
        <w:rPr>
          <w:lang w:val="en-GB"/>
        </w:rPr>
      </w:pPr>
      <w:r w:rsidRPr="00043061">
        <w:rPr>
          <w:lang w:val="en-GB"/>
        </w:rPr>
        <w:tab/>
      </w:r>
      <w:r w:rsidRPr="00043061">
        <w:rPr>
          <w:lang w:val="en-GB"/>
        </w:rPr>
        <w:tab/>
        <w:t xml:space="preserve"> </w:t>
      </w:r>
    </w:p>
    <w:p w14:paraId="0B63391D" w14:textId="1B5BF372" w:rsidR="006568D1" w:rsidRPr="00043061" w:rsidRDefault="006568D1" w:rsidP="006568D1">
      <w:pPr>
        <w:pStyle w:val="Inspring"/>
        <w:rPr>
          <w:lang w:val="en-GB"/>
        </w:rPr>
      </w:pPr>
      <w:r w:rsidRPr="00043061">
        <w:rPr>
          <w:lang w:val="en-GB"/>
        </w:rPr>
        <w:t>1.</w:t>
      </w:r>
      <w:r>
        <w:rPr>
          <w:lang w:val="en-GB"/>
        </w:rPr>
        <w:t>2</w:t>
      </w:r>
      <w:r w:rsidRPr="00043061">
        <w:rPr>
          <w:lang w:val="en-GB"/>
        </w:rPr>
        <w:t>.1.1</w:t>
      </w:r>
      <w:r w:rsidRPr="00043061">
        <w:rPr>
          <w:lang w:val="en-GB"/>
        </w:rPr>
        <w:tab/>
        <w:t>Describe the decision-making processes by which the overall structure of the portfolio is determined.</w:t>
      </w:r>
      <w:r>
        <w:rPr>
          <w:lang w:val="en-GB"/>
        </w:rPr>
        <w:t xml:space="preserve"> Attach the </w:t>
      </w:r>
      <w:r w:rsidR="009F356D">
        <w:rPr>
          <w:lang w:val="en-GB"/>
        </w:rPr>
        <w:t>vehicle’s</w:t>
      </w:r>
      <w:r>
        <w:rPr>
          <w:lang w:val="en-GB"/>
        </w:rPr>
        <w:t xml:space="preserve"> investment process, if available. </w:t>
      </w:r>
    </w:p>
    <w:p w14:paraId="7892D709"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4507BBE" w14:textId="77777777" w:rsidR="006568D1" w:rsidRPr="00043061" w:rsidRDefault="006568D1" w:rsidP="006568D1">
      <w:pPr>
        <w:pStyle w:val="Inspring"/>
        <w:ind w:left="0" w:firstLine="0"/>
        <w:rPr>
          <w:lang w:val="en-GB"/>
        </w:rPr>
      </w:pPr>
    </w:p>
    <w:p w14:paraId="0EA7EB16" w14:textId="4822A7E0" w:rsidR="006568D1" w:rsidRPr="00043061" w:rsidRDefault="006568D1" w:rsidP="006568D1">
      <w:pPr>
        <w:pStyle w:val="Inspring"/>
        <w:rPr>
          <w:lang w:val="en-GB"/>
        </w:rPr>
      </w:pPr>
      <w:r w:rsidRPr="00043061">
        <w:rPr>
          <w:lang w:val="en-GB"/>
        </w:rPr>
        <w:t>1.</w:t>
      </w:r>
      <w:r>
        <w:rPr>
          <w:lang w:val="en-GB"/>
        </w:rPr>
        <w:t>2</w:t>
      </w:r>
      <w:r w:rsidRPr="00043061">
        <w:rPr>
          <w:lang w:val="en-GB"/>
        </w:rPr>
        <w:t>.1.</w:t>
      </w:r>
      <w:r>
        <w:rPr>
          <w:lang w:val="en-GB"/>
        </w:rPr>
        <w:t>2</w:t>
      </w:r>
      <w:r w:rsidRPr="00043061">
        <w:rPr>
          <w:lang w:val="en-GB"/>
        </w:rPr>
        <w:tab/>
      </w:r>
      <w:r w:rsidR="00EF68A0" w:rsidRPr="00EF68A0">
        <w:rPr>
          <w:lang w:val="en-GB"/>
        </w:rPr>
        <w:t xml:space="preserve">Describe how the </w:t>
      </w:r>
      <w:r w:rsidR="009F356D">
        <w:rPr>
          <w:lang w:val="en-GB"/>
        </w:rPr>
        <w:t>vehicle</w:t>
      </w:r>
      <w:r w:rsidR="00EF68A0" w:rsidRPr="00EF68A0">
        <w:rPr>
          <w:lang w:val="en-GB"/>
        </w:rPr>
        <w:t xml:space="preserve"> will assess the expected impact of each investment, the criteria that will be applied and the methodology that will be used to make those judgements. Attach an impact assessment/underwriting framework, if available</w:t>
      </w:r>
      <w:r w:rsidR="00C2203D">
        <w:rPr>
          <w:lang w:val="en-GB"/>
        </w:rPr>
        <w:t xml:space="preserve">, or an outline of how this framework will be developed. </w:t>
      </w:r>
    </w:p>
    <w:p w14:paraId="5AF27445"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2636DA2" w14:textId="77777777" w:rsidR="006568D1" w:rsidRDefault="006568D1" w:rsidP="006568D1">
      <w:pPr>
        <w:pStyle w:val="Inspring"/>
        <w:rPr>
          <w:lang w:val="en-GB"/>
        </w:rPr>
      </w:pPr>
    </w:p>
    <w:p w14:paraId="5B71AF46" w14:textId="19023EBD" w:rsidR="006568D1" w:rsidRPr="00043061" w:rsidRDefault="006568D1" w:rsidP="006568D1">
      <w:pPr>
        <w:pStyle w:val="Inspring"/>
        <w:rPr>
          <w:lang w:val="en-GB"/>
        </w:rPr>
      </w:pPr>
      <w:bookmarkStart w:id="47" w:name="_Toc489871678"/>
      <w:bookmarkStart w:id="48" w:name="_Toc496254224"/>
      <w:bookmarkStart w:id="49" w:name="_Toc499726177"/>
      <w:bookmarkStart w:id="50" w:name="_Toc520197079"/>
      <w:bookmarkStart w:id="51" w:name="_Toc520197447"/>
      <w:r w:rsidRPr="00043061">
        <w:rPr>
          <w:lang w:val="en-GB"/>
        </w:rPr>
        <w:t>1.</w:t>
      </w:r>
      <w:r>
        <w:rPr>
          <w:lang w:val="en-GB"/>
        </w:rPr>
        <w:t>2</w:t>
      </w:r>
      <w:r w:rsidRPr="00043061">
        <w:rPr>
          <w:lang w:val="en-GB"/>
        </w:rPr>
        <w:t>.1.</w:t>
      </w:r>
      <w:r>
        <w:rPr>
          <w:lang w:val="en-GB"/>
        </w:rPr>
        <w:t>3</w:t>
      </w:r>
      <w:r w:rsidRPr="00043061">
        <w:rPr>
          <w:lang w:val="en-GB"/>
        </w:rPr>
        <w:tab/>
      </w:r>
      <w:r>
        <w:rPr>
          <w:lang w:val="en-GB"/>
        </w:rPr>
        <w:t xml:space="preserve">Provide </w:t>
      </w:r>
      <w:r w:rsidRPr="00043061">
        <w:rPr>
          <w:lang w:val="en-GB"/>
        </w:rPr>
        <w:t>a brief description of the</w:t>
      </w:r>
      <w:r>
        <w:rPr>
          <w:lang w:val="en-GB"/>
        </w:rPr>
        <w:t xml:space="preserve"> </w:t>
      </w:r>
      <w:r w:rsidR="009F356D">
        <w:rPr>
          <w:lang w:val="en-GB"/>
        </w:rPr>
        <w:t>vehicle’s</w:t>
      </w:r>
      <w:r w:rsidRPr="00043061">
        <w:rPr>
          <w:lang w:val="en-GB"/>
        </w:rPr>
        <w:t xml:space="preserve"> </w:t>
      </w:r>
      <w:r>
        <w:rPr>
          <w:lang w:val="en-GB"/>
        </w:rPr>
        <w:t>Investment Co</w:t>
      </w:r>
      <w:r w:rsidRPr="00043061">
        <w:rPr>
          <w:lang w:val="en-GB"/>
        </w:rPr>
        <w:t xml:space="preserve">mmittee (including external and independent members). </w:t>
      </w:r>
      <w:r>
        <w:rPr>
          <w:lang w:val="en-GB"/>
        </w:rPr>
        <w:t xml:space="preserve">Attach </w:t>
      </w:r>
      <w:r w:rsidRPr="00043061">
        <w:rPr>
          <w:lang w:val="en-GB"/>
        </w:rPr>
        <w:t>a list of the members</w:t>
      </w:r>
      <w:r>
        <w:rPr>
          <w:lang w:val="en-GB"/>
        </w:rPr>
        <w:t xml:space="preserve">, </w:t>
      </w:r>
      <w:r w:rsidRPr="00043061">
        <w:rPr>
          <w:lang w:val="en-GB"/>
        </w:rPr>
        <w:t>their biographies</w:t>
      </w:r>
      <w:r>
        <w:rPr>
          <w:lang w:val="en-GB"/>
        </w:rPr>
        <w:t xml:space="preserve">, and the terms of reference, if available. </w:t>
      </w:r>
    </w:p>
    <w:p w14:paraId="335DFEF3"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80A870C" w14:textId="77777777" w:rsidR="006568D1" w:rsidRPr="00043061" w:rsidRDefault="006568D1" w:rsidP="006568D1">
      <w:pPr>
        <w:pStyle w:val="Inspring"/>
        <w:ind w:left="0" w:firstLine="0"/>
        <w:rPr>
          <w:lang w:val="en-GB"/>
        </w:rPr>
      </w:pPr>
    </w:p>
    <w:p w14:paraId="06EB97E0" w14:textId="60C4BBA0" w:rsidR="006568D1" w:rsidRPr="00043061" w:rsidRDefault="006568D1" w:rsidP="006568D1">
      <w:pPr>
        <w:pStyle w:val="Inspring"/>
        <w:ind w:left="720" w:hanging="720"/>
        <w:rPr>
          <w:lang w:val="en-GB"/>
        </w:rPr>
      </w:pPr>
      <w:r w:rsidRPr="00043061">
        <w:rPr>
          <w:lang w:val="en-GB"/>
        </w:rPr>
        <w:t>1.</w:t>
      </w:r>
      <w:r>
        <w:rPr>
          <w:lang w:val="en-GB"/>
        </w:rPr>
        <w:t>2</w:t>
      </w:r>
      <w:r w:rsidRPr="00043061">
        <w:rPr>
          <w:lang w:val="en-GB"/>
        </w:rPr>
        <w:t>.1.</w:t>
      </w:r>
      <w:r>
        <w:rPr>
          <w:lang w:val="en-GB"/>
        </w:rPr>
        <w:t>4</w:t>
      </w:r>
      <w:r w:rsidRPr="00043061">
        <w:rPr>
          <w:lang w:val="en-GB"/>
        </w:rPr>
        <w:tab/>
        <w:t xml:space="preserve">Will the </w:t>
      </w:r>
      <w:r w:rsidR="009F356D">
        <w:rPr>
          <w:lang w:val="en-GB"/>
        </w:rPr>
        <w:t>vehicle’s</w:t>
      </w:r>
      <w:r w:rsidRPr="00043061">
        <w:rPr>
          <w:lang w:val="en-GB"/>
        </w:rPr>
        <w:t xml:space="preserve"> Investment Committee </w:t>
      </w:r>
      <w:r w:rsidR="001847D2">
        <w:rPr>
          <w:lang w:val="en-GB"/>
        </w:rPr>
        <w:t>include member(s) with significant impact experience</w:t>
      </w:r>
      <w:r w:rsidRPr="00043061">
        <w:rPr>
          <w:lang w:val="en-GB"/>
        </w:rPr>
        <w:t xml:space="preserve">? Will this member have a vote and/or veto </w:t>
      </w:r>
      <w:proofErr w:type="gramStart"/>
      <w:r w:rsidRPr="00043061">
        <w:rPr>
          <w:lang w:val="en-GB"/>
        </w:rPr>
        <w:t>rights</w:t>
      </w:r>
      <w:proofErr w:type="gramEnd"/>
      <w:r w:rsidRPr="00043061">
        <w:rPr>
          <w:lang w:val="en-GB"/>
        </w:rPr>
        <w:t xml:space="preserve">?   </w:t>
      </w:r>
    </w:p>
    <w:p w14:paraId="172E2EEA"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14006B5" w14:textId="4ED59A9A" w:rsidR="00342443" w:rsidRDefault="00342443" w:rsidP="006568D1"/>
    <w:p w14:paraId="49AE80A0" w14:textId="587047E0" w:rsidR="00C2203D" w:rsidRPr="00043061" w:rsidRDefault="00C2203D" w:rsidP="00C2203D">
      <w:pPr>
        <w:pStyle w:val="Inspring"/>
        <w:ind w:left="720" w:hanging="720"/>
        <w:rPr>
          <w:lang w:val="en-GB"/>
        </w:rPr>
      </w:pPr>
      <w:r w:rsidRPr="00043061">
        <w:rPr>
          <w:lang w:val="en-GB"/>
        </w:rPr>
        <w:t>1.</w:t>
      </w:r>
      <w:r>
        <w:rPr>
          <w:lang w:val="en-GB"/>
        </w:rPr>
        <w:t>2</w:t>
      </w:r>
      <w:r w:rsidRPr="00043061">
        <w:rPr>
          <w:lang w:val="en-GB"/>
        </w:rPr>
        <w:t>.1.</w:t>
      </w:r>
      <w:r>
        <w:rPr>
          <w:lang w:val="en-GB"/>
        </w:rPr>
        <w:t>5</w:t>
      </w:r>
      <w:r w:rsidRPr="00043061">
        <w:rPr>
          <w:lang w:val="en-GB"/>
        </w:rPr>
        <w:tab/>
      </w:r>
      <w:r>
        <w:rPr>
          <w:lang w:val="en-GB"/>
        </w:rPr>
        <w:t xml:space="preserve">What other social issue or impact expertise will your investment decision-making process draw on? </w:t>
      </w:r>
      <w:r w:rsidRPr="00043061">
        <w:rPr>
          <w:lang w:val="en-GB"/>
        </w:rPr>
        <w:t xml:space="preserve">   </w:t>
      </w:r>
    </w:p>
    <w:p w14:paraId="468949C6" w14:textId="77777777" w:rsidR="00C2203D" w:rsidRPr="00043061" w:rsidRDefault="00C2203D" w:rsidP="00C2203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BE00DFE" w14:textId="77777777" w:rsidR="00C2203D" w:rsidRPr="00B1123F" w:rsidRDefault="00C2203D" w:rsidP="00C2203D"/>
    <w:p w14:paraId="7398D84A" w14:textId="77777777" w:rsidR="00C2203D" w:rsidRPr="00B1123F" w:rsidRDefault="00C2203D" w:rsidP="006568D1"/>
    <w:p w14:paraId="628F239D" w14:textId="77777777" w:rsidR="006568D1" w:rsidRPr="00043061" w:rsidRDefault="006568D1" w:rsidP="006568D1">
      <w:pPr>
        <w:pStyle w:val="Heading3"/>
      </w:pPr>
    </w:p>
    <w:p w14:paraId="28561ED8" w14:textId="77777777" w:rsidR="006568D1" w:rsidRPr="00043061" w:rsidRDefault="006568D1" w:rsidP="006568D1">
      <w:pPr>
        <w:pStyle w:val="Heading3"/>
      </w:pPr>
      <w:bookmarkStart w:id="52" w:name="_Toc33433495"/>
      <w:r w:rsidRPr="00043061">
        <w:t>1.</w:t>
      </w:r>
      <w:r>
        <w:t>2.2</w:t>
      </w:r>
      <w:r w:rsidRPr="00043061">
        <w:tab/>
        <w:t>Sourcing</w:t>
      </w:r>
      <w:bookmarkEnd w:id="47"/>
      <w:bookmarkEnd w:id="48"/>
      <w:bookmarkEnd w:id="49"/>
      <w:bookmarkEnd w:id="50"/>
      <w:bookmarkEnd w:id="51"/>
      <w:bookmarkEnd w:id="52"/>
    </w:p>
    <w:p w14:paraId="0AEA1206" w14:textId="77777777" w:rsidR="006568D1" w:rsidRPr="00043061" w:rsidRDefault="006568D1" w:rsidP="006568D1">
      <w:pPr>
        <w:pStyle w:val="Inspring"/>
        <w:ind w:left="0" w:firstLine="0"/>
        <w:rPr>
          <w:lang w:val="en-GB"/>
        </w:rPr>
      </w:pPr>
    </w:p>
    <w:p w14:paraId="50C22394" w14:textId="6C51CA1E" w:rsidR="006568D1" w:rsidRPr="00043061" w:rsidRDefault="006568D1" w:rsidP="006568D1">
      <w:pPr>
        <w:pStyle w:val="Inspring"/>
        <w:rPr>
          <w:lang w:val="en-GB"/>
        </w:rPr>
      </w:pPr>
      <w:r w:rsidRPr="00043061">
        <w:rPr>
          <w:lang w:val="en-GB"/>
        </w:rPr>
        <w:t>1.</w:t>
      </w:r>
      <w:r>
        <w:rPr>
          <w:lang w:val="en-GB"/>
        </w:rPr>
        <w:t>2.2.1</w:t>
      </w:r>
      <w:r w:rsidRPr="00043061">
        <w:rPr>
          <w:lang w:val="en-GB"/>
        </w:rPr>
        <w:tab/>
        <w:t>What screening criteria will be used to determine potential</w:t>
      </w:r>
      <w:r w:rsidR="001847D2">
        <w:rPr>
          <w:lang w:val="en-GB"/>
        </w:rPr>
        <w:t xml:space="preserve"> investees or</w:t>
      </w:r>
      <w:r w:rsidRPr="00043061">
        <w:rPr>
          <w:lang w:val="en-GB"/>
        </w:rPr>
        <w:t xml:space="preserve"> lessees? Please detail these criteria </w:t>
      </w:r>
      <w:r w:rsidR="001847D2">
        <w:rPr>
          <w:lang w:val="en-GB"/>
        </w:rPr>
        <w:t xml:space="preserve">qualitatively </w:t>
      </w:r>
      <w:r w:rsidRPr="00043061">
        <w:rPr>
          <w:lang w:val="en-GB"/>
        </w:rPr>
        <w:t xml:space="preserve">and </w:t>
      </w:r>
      <w:r w:rsidR="001847D2">
        <w:rPr>
          <w:lang w:val="en-GB"/>
        </w:rPr>
        <w:t xml:space="preserve">quantify </w:t>
      </w:r>
      <w:r w:rsidRPr="00043061">
        <w:rPr>
          <w:lang w:val="en-GB"/>
        </w:rPr>
        <w:t xml:space="preserve">any target values or ranges.  </w:t>
      </w:r>
    </w:p>
    <w:p w14:paraId="42DBD5D5"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6A729E5" w14:textId="77777777" w:rsidR="006568D1" w:rsidRPr="00043061" w:rsidRDefault="006568D1" w:rsidP="006568D1">
      <w:pPr>
        <w:pStyle w:val="Inspring"/>
        <w:rPr>
          <w:lang w:val="en-GB"/>
        </w:rPr>
      </w:pPr>
    </w:p>
    <w:p w14:paraId="55FEDDAD" w14:textId="5BE962D6" w:rsidR="006568D1" w:rsidRPr="00A15C50" w:rsidRDefault="006568D1" w:rsidP="006568D1">
      <w:pPr>
        <w:pStyle w:val="Inspring"/>
        <w:rPr>
          <w:lang w:val="en-GB"/>
        </w:rPr>
      </w:pPr>
      <w:r w:rsidRPr="00043061">
        <w:rPr>
          <w:lang w:val="en-GB"/>
        </w:rPr>
        <w:lastRenderedPageBreak/>
        <w:t>1.</w:t>
      </w:r>
      <w:r>
        <w:rPr>
          <w:lang w:val="en-GB"/>
        </w:rPr>
        <w:t>2.2.2</w:t>
      </w:r>
      <w:r w:rsidRPr="00043061">
        <w:rPr>
          <w:lang w:val="en-GB"/>
        </w:rPr>
        <w:tab/>
        <w:t xml:space="preserve">What types of organisations will be </w:t>
      </w:r>
      <w:r w:rsidR="001847D2">
        <w:rPr>
          <w:lang w:val="en-GB"/>
        </w:rPr>
        <w:t xml:space="preserve">investees or </w:t>
      </w:r>
      <w:r w:rsidRPr="00043061">
        <w:rPr>
          <w:lang w:val="en-GB"/>
        </w:rPr>
        <w:t xml:space="preserve">lessees? Provide a rough breakdown, minimums, </w:t>
      </w:r>
      <w:r>
        <w:rPr>
          <w:lang w:val="en-GB"/>
        </w:rPr>
        <w:t>and/</w:t>
      </w:r>
      <w:r w:rsidRPr="00043061">
        <w:rPr>
          <w:lang w:val="en-GB"/>
        </w:rPr>
        <w:t xml:space="preserve">or maximums of </w:t>
      </w:r>
      <w:r>
        <w:rPr>
          <w:lang w:val="en-GB"/>
        </w:rPr>
        <w:t xml:space="preserve">these </w:t>
      </w:r>
      <w:r w:rsidR="001847D2">
        <w:rPr>
          <w:lang w:val="en-GB"/>
        </w:rPr>
        <w:t xml:space="preserve">investee or </w:t>
      </w:r>
      <w:r>
        <w:rPr>
          <w:lang w:val="en-GB"/>
        </w:rPr>
        <w:t>lessee types</w:t>
      </w:r>
      <w:r w:rsidR="00BE7239">
        <w:rPr>
          <w:lang w:val="en-GB"/>
        </w:rPr>
        <w:t xml:space="preserve">. </w:t>
      </w:r>
      <w:r w:rsidR="00BE7239" w:rsidRPr="00A15C50">
        <w:rPr>
          <w:lang w:val="en-GB"/>
        </w:rPr>
        <w:t xml:space="preserve">At the vehicle level, note the estimated percent </w:t>
      </w:r>
      <w:r w:rsidR="006D2332" w:rsidRPr="00A15C50">
        <w:rPr>
          <w:lang w:val="en-GB"/>
        </w:rPr>
        <w:t xml:space="preserve">of investee or lessee types </w:t>
      </w:r>
      <w:r w:rsidR="00BE7239" w:rsidRPr="00A15C50">
        <w:rPr>
          <w:lang w:val="en-GB"/>
        </w:rPr>
        <w:t>that will be asset-locked</w:t>
      </w:r>
      <w:r w:rsidR="00A15C50">
        <w:rPr>
          <w:lang w:val="en-GB"/>
        </w:rPr>
        <w:t xml:space="preserve"> (</w:t>
      </w:r>
      <w:r w:rsidR="00BE7239" w:rsidRPr="00A15C50">
        <w:rPr>
          <w:lang w:val="en-GB"/>
        </w:rPr>
        <w:t>per Big Society Capital’s eligibility criteria</w:t>
      </w:r>
      <w:r w:rsidR="00A15C50">
        <w:rPr>
          <w:lang w:val="en-GB"/>
        </w:rPr>
        <w:t>)</w:t>
      </w:r>
      <w:r w:rsidR="006D2332" w:rsidRPr="00A15C50">
        <w:rPr>
          <w:lang w:val="en-GB"/>
        </w:rPr>
        <w:t xml:space="preserve"> such as charities, </w:t>
      </w:r>
      <w:r w:rsidR="00760DD3" w:rsidRPr="00A15C50">
        <w:rPr>
          <w:lang w:val="en-GB"/>
        </w:rPr>
        <w:t xml:space="preserve">charitable trusts, co-operatives, </w:t>
      </w:r>
      <w:r w:rsidR="006D2332" w:rsidRPr="00A15C50">
        <w:rPr>
          <w:lang w:val="en-GB"/>
        </w:rPr>
        <w:t xml:space="preserve">CICs, </w:t>
      </w:r>
      <w:r w:rsidR="00A15C50">
        <w:rPr>
          <w:lang w:val="en-GB"/>
        </w:rPr>
        <w:t>Community Benefit Societies</w:t>
      </w:r>
      <w:r w:rsidR="006D2332" w:rsidRPr="00A15C50">
        <w:rPr>
          <w:lang w:val="en-GB"/>
        </w:rPr>
        <w:t>, no</w:t>
      </w:r>
      <w:r w:rsidR="00760DD3" w:rsidRPr="00A15C50">
        <w:rPr>
          <w:lang w:val="en-GB"/>
        </w:rPr>
        <w:t>t-for</w:t>
      </w:r>
      <w:r w:rsidR="006D2332" w:rsidRPr="00A15C50">
        <w:rPr>
          <w:lang w:val="en-GB"/>
        </w:rPr>
        <w:t xml:space="preserve">-profit registered </w:t>
      </w:r>
      <w:r w:rsidR="00760DD3" w:rsidRPr="00A15C50">
        <w:rPr>
          <w:lang w:val="en-GB"/>
        </w:rPr>
        <w:t xml:space="preserve">housing </w:t>
      </w:r>
      <w:r w:rsidR="006D2332" w:rsidRPr="00A15C50">
        <w:rPr>
          <w:lang w:val="en-GB"/>
        </w:rPr>
        <w:t>providers and local authorities</w:t>
      </w:r>
      <w:r w:rsidR="00BE7239" w:rsidRPr="00A15C50">
        <w:rPr>
          <w:lang w:val="en-GB"/>
        </w:rPr>
        <w:t xml:space="preserve">. </w:t>
      </w:r>
    </w:p>
    <w:p w14:paraId="2D8B2B7D"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F1014A1" w14:textId="77777777" w:rsidR="006568D1" w:rsidRPr="00043061" w:rsidRDefault="006568D1" w:rsidP="006568D1">
      <w:pPr>
        <w:pStyle w:val="Inspring"/>
        <w:rPr>
          <w:lang w:val="en-GB"/>
        </w:rPr>
      </w:pPr>
    </w:p>
    <w:p w14:paraId="36F44380" w14:textId="77777777" w:rsidR="006568D1" w:rsidRPr="00043061" w:rsidRDefault="006568D1" w:rsidP="006568D1">
      <w:pPr>
        <w:pStyle w:val="Inspring"/>
        <w:rPr>
          <w:lang w:val="en-GB"/>
        </w:rPr>
      </w:pPr>
      <w:r w:rsidRPr="00043061">
        <w:rPr>
          <w:lang w:val="en-GB"/>
        </w:rPr>
        <w:t>1.</w:t>
      </w:r>
      <w:r>
        <w:rPr>
          <w:lang w:val="en-GB"/>
        </w:rPr>
        <w:t>2.2.3</w:t>
      </w:r>
      <w:r w:rsidRPr="00043061">
        <w:rPr>
          <w:lang w:val="en-GB"/>
        </w:rPr>
        <w:tab/>
        <w:t>What advantage(s) do you believe you have over your competitors in sourcing assets?</w:t>
      </w:r>
    </w:p>
    <w:p w14:paraId="53CE4543"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B440B49" w14:textId="77777777" w:rsidR="006568D1" w:rsidRPr="00043061" w:rsidRDefault="006568D1" w:rsidP="006568D1">
      <w:pPr>
        <w:pStyle w:val="Inspring"/>
        <w:ind w:left="0" w:firstLine="0"/>
        <w:rPr>
          <w:lang w:val="en-GB"/>
        </w:rPr>
      </w:pPr>
    </w:p>
    <w:p w14:paraId="6C71B13B" w14:textId="5F5306A5" w:rsidR="006568D1" w:rsidRPr="00043061" w:rsidRDefault="006568D1" w:rsidP="006568D1">
      <w:pPr>
        <w:pStyle w:val="Inspring"/>
        <w:rPr>
          <w:lang w:val="en-GB"/>
        </w:rPr>
      </w:pPr>
      <w:r w:rsidRPr="00043061">
        <w:rPr>
          <w:lang w:val="en-GB"/>
        </w:rPr>
        <w:t>1.</w:t>
      </w:r>
      <w:r>
        <w:rPr>
          <w:lang w:val="en-GB"/>
        </w:rPr>
        <w:t>2.2.4</w:t>
      </w:r>
      <w:r w:rsidRPr="00043061">
        <w:rPr>
          <w:lang w:val="en-GB"/>
        </w:rPr>
        <w:tab/>
      </w:r>
      <w:r>
        <w:rPr>
          <w:lang w:val="en-GB"/>
        </w:rPr>
        <w:t>Attach a b</w:t>
      </w:r>
      <w:r w:rsidRPr="00043061">
        <w:rPr>
          <w:lang w:val="en-GB"/>
        </w:rPr>
        <w:t xml:space="preserve">reakdown of </w:t>
      </w:r>
      <w:r w:rsidR="00BE7239">
        <w:rPr>
          <w:lang w:val="en-GB"/>
        </w:rPr>
        <w:t xml:space="preserve">any </w:t>
      </w:r>
      <w:r w:rsidR="001847D2">
        <w:rPr>
          <w:lang w:val="en-GB"/>
        </w:rPr>
        <w:t xml:space="preserve">seed portfolio and/or </w:t>
      </w:r>
      <w:r w:rsidRPr="00043061">
        <w:rPr>
          <w:lang w:val="en-GB"/>
        </w:rPr>
        <w:t>current pipeline including investment size, # units, tenure type(s),</w:t>
      </w:r>
      <w:r w:rsidR="00A10CB3">
        <w:rPr>
          <w:lang w:val="en-GB"/>
        </w:rPr>
        <w:t xml:space="preserve"> investee or lessee type,</w:t>
      </w:r>
      <w:r w:rsidRPr="00043061">
        <w:rPr>
          <w:lang w:val="en-GB"/>
        </w:rPr>
        <w:t xml:space="preserve"> and stage of discussions</w:t>
      </w:r>
      <w:r>
        <w:rPr>
          <w:lang w:val="en-GB"/>
        </w:rPr>
        <w:t>.</w:t>
      </w:r>
    </w:p>
    <w:p w14:paraId="60A909BC"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FE76150" w14:textId="77777777" w:rsidR="006568D1" w:rsidRPr="00043061" w:rsidRDefault="006568D1" w:rsidP="006568D1">
      <w:pPr>
        <w:pStyle w:val="Inspring"/>
        <w:ind w:left="0" w:firstLine="0"/>
        <w:rPr>
          <w:lang w:val="en-GB"/>
        </w:rPr>
      </w:pPr>
      <w:bookmarkStart w:id="53" w:name="_Toc489871682"/>
      <w:bookmarkStart w:id="54" w:name="_Toc496254225"/>
      <w:bookmarkStart w:id="55" w:name="_Toc499726178"/>
    </w:p>
    <w:p w14:paraId="7A8D291A" w14:textId="78CE5075" w:rsidR="006568D1" w:rsidRPr="00043061" w:rsidRDefault="006568D1" w:rsidP="006568D1">
      <w:pPr>
        <w:pStyle w:val="Inspring"/>
        <w:rPr>
          <w:lang w:val="en-GB"/>
        </w:rPr>
      </w:pPr>
      <w:r w:rsidRPr="00043061">
        <w:rPr>
          <w:lang w:val="en-GB"/>
        </w:rPr>
        <w:t>1.</w:t>
      </w:r>
      <w:r>
        <w:rPr>
          <w:lang w:val="en-GB"/>
        </w:rPr>
        <w:t>2.2.5</w:t>
      </w:r>
      <w:r w:rsidRPr="00043061">
        <w:rPr>
          <w:lang w:val="en-GB"/>
        </w:rPr>
        <w:tab/>
      </w:r>
      <w:r>
        <w:rPr>
          <w:lang w:val="en-GB"/>
        </w:rPr>
        <w:t xml:space="preserve">Where in the planning process will the </w:t>
      </w:r>
      <w:r w:rsidR="009F356D">
        <w:rPr>
          <w:lang w:val="en-GB"/>
        </w:rPr>
        <w:t>vehicle</w:t>
      </w:r>
      <w:r>
        <w:rPr>
          <w:lang w:val="en-GB"/>
        </w:rPr>
        <w:t xml:space="preserve"> participate? </w:t>
      </w:r>
      <w:r w:rsidR="001847D2">
        <w:rPr>
          <w:lang w:val="en-GB"/>
        </w:rPr>
        <w:t xml:space="preserve">What risks will the </w:t>
      </w:r>
      <w:r w:rsidR="009F356D">
        <w:rPr>
          <w:lang w:val="en-GB"/>
        </w:rPr>
        <w:t>vehicle</w:t>
      </w:r>
      <w:r w:rsidR="001847D2">
        <w:rPr>
          <w:lang w:val="en-GB"/>
        </w:rPr>
        <w:t xml:space="preserve"> be exposed to in the planning and development process?</w:t>
      </w:r>
    </w:p>
    <w:p w14:paraId="146ED1FE"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7AC760" w14:textId="3593FFB6" w:rsidR="006568D1" w:rsidRDefault="006568D1" w:rsidP="006568D1">
      <w:pPr>
        <w:tabs>
          <w:tab w:val="clear" w:pos="765"/>
        </w:tabs>
        <w:spacing w:line="240" w:lineRule="auto"/>
        <w:rPr>
          <w:b/>
        </w:rPr>
      </w:pPr>
    </w:p>
    <w:p w14:paraId="09C5B7A5" w14:textId="77777777" w:rsidR="00A15C50" w:rsidRPr="00043061" w:rsidRDefault="00A15C50" w:rsidP="006568D1">
      <w:pPr>
        <w:tabs>
          <w:tab w:val="clear" w:pos="765"/>
        </w:tabs>
        <w:spacing w:line="240" w:lineRule="auto"/>
        <w:rPr>
          <w:b/>
        </w:rPr>
      </w:pPr>
    </w:p>
    <w:p w14:paraId="611615CD" w14:textId="77777777" w:rsidR="00342443" w:rsidRPr="00043061" w:rsidRDefault="00342443" w:rsidP="006568D1">
      <w:pPr>
        <w:tabs>
          <w:tab w:val="clear" w:pos="765"/>
        </w:tabs>
        <w:spacing w:line="240" w:lineRule="auto"/>
        <w:rPr>
          <w:rFonts w:cs="Arial"/>
          <w:b/>
          <w:bCs/>
          <w:szCs w:val="26"/>
        </w:rPr>
      </w:pPr>
      <w:bookmarkStart w:id="56" w:name="_Toc381105261"/>
      <w:bookmarkStart w:id="57" w:name="_Toc452457446"/>
      <w:bookmarkStart w:id="58" w:name="_Toc485208668"/>
      <w:bookmarkStart w:id="59" w:name="_Toc485637071"/>
      <w:bookmarkStart w:id="60" w:name="_Toc485638402"/>
      <w:bookmarkStart w:id="61" w:name="_Toc489871703"/>
      <w:bookmarkStart w:id="62" w:name="_Toc496254246"/>
      <w:bookmarkStart w:id="63" w:name="_Toc499726199"/>
    </w:p>
    <w:p w14:paraId="4AF7FE9B" w14:textId="77777777" w:rsidR="006568D1" w:rsidRPr="00043061" w:rsidRDefault="006568D1" w:rsidP="006568D1">
      <w:pPr>
        <w:pStyle w:val="Heading3"/>
      </w:pPr>
      <w:bookmarkStart w:id="64" w:name="_Toc520197098"/>
      <w:bookmarkStart w:id="65" w:name="_Toc520197467"/>
      <w:bookmarkStart w:id="66" w:name="_Toc33433496"/>
      <w:r>
        <w:t>1.2.3</w:t>
      </w:r>
      <w:r w:rsidRPr="00043061">
        <w:tab/>
        <w:t>Monitoring</w:t>
      </w:r>
      <w:bookmarkEnd w:id="56"/>
      <w:bookmarkEnd w:id="57"/>
      <w:bookmarkEnd w:id="58"/>
      <w:bookmarkEnd w:id="59"/>
      <w:bookmarkEnd w:id="60"/>
      <w:bookmarkEnd w:id="61"/>
      <w:bookmarkEnd w:id="62"/>
      <w:bookmarkEnd w:id="63"/>
      <w:bookmarkEnd w:id="64"/>
      <w:bookmarkEnd w:id="65"/>
      <w:r w:rsidRPr="00043061">
        <w:t xml:space="preserve"> &amp; Reporting</w:t>
      </w:r>
      <w:bookmarkEnd w:id="66"/>
    </w:p>
    <w:p w14:paraId="26EF4C96" w14:textId="77777777" w:rsidR="006568D1" w:rsidRPr="00043061" w:rsidRDefault="006568D1" w:rsidP="006568D1">
      <w:pPr>
        <w:pStyle w:val="Inspring"/>
        <w:ind w:left="0" w:firstLine="0"/>
        <w:rPr>
          <w:lang w:val="en-GB"/>
        </w:rPr>
      </w:pPr>
    </w:p>
    <w:p w14:paraId="4559ECE2" w14:textId="37D5A682" w:rsidR="006568D1" w:rsidRPr="00043061" w:rsidRDefault="006568D1" w:rsidP="006568D1">
      <w:pPr>
        <w:pStyle w:val="Inspring"/>
        <w:rPr>
          <w:lang w:val="en-GB"/>
        </w:rPr>
      </w:pPr>
      <w:r>
        <w:rPr>
          <w:lang w:val="en-GB"/>
        </w:rPr>
        <w:t>1.2.3.1</w:t>
      </w:r>
      <w:r w:rsidRPr="00043061">
        <w:rPr>
          <w:lang w:val="en-GB"/>
        </w:rPr>
        <w:tab/>
      </w:r>
      <w:r>
        <w:rPr>
          <w:lang w:val="en-GB"/>
        </w:rPr>
        <w:t xml:space="preserve">Describe the </w:t>
      </w:r>
      <w:r w:rsidR="009F356D">
        <w:rPr>
          <w:lang w:val="en-GB"/>
        </w:rPr>
        <w:t>vehicle’s</w:t>
      </w:r>
      <w:r>
        <w:rPr>
          <w:lang w:val="en-GB"/>
        </w:rPr>
        <w:t xml:space="preserve"> asset management resourcing plans, including roles and responsibilities. </w:t>
      </w:r>
      <w:r w:rsidR="001847D2">
        <w:rPr>
          <w:lang w:val="en-GB"/>
        </w:rPr>
        <w:t>If some of the responsibilities will be outsourced, please outline screening criteria to select third party service providers.</w:t>
      </w:r>
      <w:r w:rsidRPr="00043061">
        <w:rPr>
          <w:lang w:val="en-GB"/>
        </w:rPr>
        <w:t xml:space="preserve"> </w:t>
      </w:r>
    </w:p>
    <w:p w14:paraId="25E18480"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A4F9A4" w14:textId="77777777" w:rsidR="006568D1" w:rsidRPr="00043061" w:rsidRDefault="006568D1" w:rsidP="006568D1">
      <w:pPr>
        <w:pStyle w:val="Inspring"/>
        <w:ind w:left="0" w:firstLine="0"/>
        <w:rPr>
          <w:lang w:val="en-GB"/>
        </w:rPr>
      </w:pPr>
    </w:p>
    <w:p w14:paraId="6F09EBEE" w14:textId="60737CA3" w:rsidR="006568D1" w:rsidRPr="00043061" w:rsidRDefault="006568D1" w:rsidP="006568D1">
      <w:pPr>
        <w:pStyle w:val="Inspring"/>
        <w:rPr>
          <w:lang w:val="en-GB"/>
        </w:rPr>
      </w:pPr>
      <w:r>
        <w:rPr>
          <w:lang w:val="en-GB"/>
        </w:rPr>
        <w:t>1.2.3.2</w:t>
      </w:r>
      <w:r w:rsidRPr="00043061">
        <w:rPr>
          <w:lang w:val="en-GB"/>
        </w:rPr>
        <w:tab/>
        <w:t xml:space="preserve">What data will be collected to monitor both the financial &amp; impact </w:t>
      </w:r>
      <w:r w:rsidR="001847D2">
        <w:rPr>
          <w:lang w:val="en-GB"/>
        </w:rPr>
        <w:t xml:space="preserve">performance </w:t>
      </w:r>
      <w:r w:rsidRPr="00043061">
        <w:rPr>
          <w:lang w:val="en-GB"/>
        </w:rPr>
        <w:t xml:space="preserve">of the underlying properties? Which are the key metrics, and which are supplemental? </w:t>
      </w:r>
      <w:r>
        <w:rPr>
          <w:lang w:val="en-GB"/>
        </w:rPr>
        <w:t>For each metric, what are the baseline</w:t>
      </w:r>
      <w:r w:rsidR="00A10CB3">
        <w:rPr>
          <w:lang w:val="en-GB"/>
        </w:rPr>
        <w:t>s</w:t>
      </w:r>
      <w:r>
        <w:rPr>
          <w:lang w:val="en-GB"/>
        </w:rPr>
        <w:t xml:space="preserve"> </w:t>
      </w:r>
      <w:r w:rsidR="00A10CB3">
        <w:rPr>
          <w:lang w:val="en-GB"/>
        </w:rPr>
        <w:t xml:space="preserve">or industry benchmarks </w:t>
      </w:r>
      <w:r>
        <w:rPr>
          <w:lang w:val="en-GB"/>
        </w:rPr>
        <w:t xml:space="preserve">and target values? Please specify which metrics are applicable at the portfolio and/or investment level. </w:t>
      </w:r>
    </w:p>
    <w:p w14:paraId="6AAD041E"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83DA14" w14:textId="77777777" w:rsidR="006568D1" w:rsidRPr="00043061" w:rsidRDefault="006568D1" w:rsidP="006568D1">
      <w:pPr>
        <w:pStyle w:val="Inspring"/>
        <w:ind w:left="0" w:firstLine="0"/>
        <w:rPr>
          <w:lang w:val="en-GB"/>
        </w:rPr>
      </w:pPr>
    </w:p>
    <w:p w14:paraId="7F51E94F" w14:textId="09A6D847" w:rsidR="006568D1" w:rsidRPr="00043061" w:rsidRDefault="006568D1" w:rsidP="006568D1">
      <w:pPr>
        <w:pStyle w:val="Inspring"/>
        <w:rPr>
          <w:lang w:val="en-GB"/>
        </w:rPr>
      </w:pPr>
      <w:r>
        <w:rPr>
          <w:lang w:val="en-GB"/>
        </w:rPr>
        <w:t>1.2.3.3</w:t>
      </w:r>
      <w:r w:rsidRPr="00043061">
        <w:rPr>
          <w:lang w:val="en-GB"/>
        </w:rPr>
        <w:tab/>
        <w:t xml:space="preserve">Will the </w:t>
      </w:r>
      <w:r w:rsidR="009F356D">
        <w:rPr>
          <w:lang w:val="en-GB"/>
        </w:rPr>
        <w:t>vehicle</w:t>
      </w:r>
      <w:r w:rsidRPr="00043061">
        <w:rPr>
          <w:lang w:val="en-GB"/>
        </w:rPr>
        <w:t xml:space="preserve"> produce regular</w:t>
      </w:r>
      <w:r>
        <w:rPr>
          <w:lang w:val="en-GB"/>
        </w:rPr>
        <w:t xml:space="preserve"> financial &amp; impact reports</w:t>
      </w:r>
      <w:r w:rsidRPr="00043061">
        <w:rPr>
          <w:lang w:val="en-GB"/>
        </w:rPr>
        <w:t xml:space="preserve"> for investors and/or external use? If so, please detail what this may look like</w:t>
      </w:r>
      <w:r>
        <w:rPr>
          <w:lang w:val="en-GB"/>
        </w:rPr>
        <w:t xml:space="preserve"> and/or attach a sample or mock-up report.</w:t>
      </w:r>
      <w:r w:rsidRPr="00043061">
        <w:rPr>
          <w:lang w:val="en-GB"/>
        </w:rPr>
        <w:t xml:space="preserve">  </w:t>
      </w:r>
    </w:p>
    <w:p w14:paraId="047076CF"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8AA775" w14:textId="77777777" w:rsidR="006568D1" w:rsidRPr="00043061" w:rsidRDefault="006568D1" w:rsidP="006568D1">
      <w:pPr>
        <w:pStyle w:val="Inspring"/>
        <w:ind w:left="0" w:firstLine="0"/>
        <w:rPr>
          <w:lang w:val="en-GB"/>
        </w:rPr>
      </w:pPr>
    </w:p>
    <w:p w14:paraId="07471F8E" w14:textId="32862B1D" w:rsidR="006568D1" w:rsidRPr="00043061" w:rsidRDefault="006568D1" w:rsidP="006568D1">
      <w:pPr>
        <w:pStyle w:val="Inspring"/>
        <w:rPr>
          <w:lang w:val="en-GB"/>
        </w:rPr>
      </w:pPr>
      <w:r>
        <w:rPr>
          <w:lang w:val="en-GB"/>
        </w:rPr>
        <w:t>1.2.3.4</w:t>
      </w:r>
      <w:r w:rsidRPr="00043061">
        <w:rPr>
          <w:lang w:val="en-GB"/>
        </w:rPr>
        <w:tab/>
      </w:r>
      <w:r w:rsidR="00EF68A0" w:rsidRPr="00EF68A0">
        <w:rPr>
          <w:lang w:val="en-GB"/>
        </w:rPr>
        <w:t xml:space="preserve">Describe the </w:t>
      </w:r>
      <w:r w:rsidR="009F356D">
        <w:rPr>
          <w:lang w:val="en-GB"/>
        </w:rPr>
        <w:t>vehicle’s</w:t>
      </w:r>
      <w:r w:rsidR="00EF68A0" w:rsidRPr="00EF68A0">
        <w:rPr>
          <w:lang w:val="en-GB"/>
        </w:rPr>
        <w:t xml:space="preserve"> approach to impact </w:t>
      </w:r>
      <w:r w:rsidR="00A10CB3">
        <w:rPr>
          <w:lang w:val="en-GB"/>
        </w:rPr>
        <w:t xml:space="preserve">management and </w:t>
      </w:r>
      <w:r w:rsidR="00EF68A0" w:rsidRPr="00EF68A0">
        <w:rPr>
          <w:lang w:val="en-GB"/>
        </w:rPr>
        <w:t xml:space="preserve">measurement. How will the </w:t>
      </w:r>
      <w:r w:rsidR="009F356D">
        <w:rPr>
          <w:lang w:val="en-GB"/>
        </w:rPr>
        <w:t>vehicle</w:t>
      </w:r>
      <w:r w:rsidR="00EF68A0" w:rsidRPr="00EF68A0">
        <w:rPr>
          <w:lang w:val="en-GB"/>
        </w:rPr>
        <w:t xml:space="preserve"> monitor progress against intended impact of each investment, when will that measurement take place and where will responsibility lie for that process</w:t>
      </w:r>
      <w:r w:rsidR="00A10CB3">
        <w:rPr>
          <w:lang w:val="en-GB"/>
        </w:rPr>
        <w:t>?</w:t>
      </w:r>
    </w:p>
    <w:p w14:paraId="4E923B37"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F68266" w14:textId="235C1B95" w:rsidR="006568D1" w:rsidRDefault="006568D1" w:rsidP="006568D1">
      <w:pPr>
        <w:tabs>
          <w:tab w:val="clear" w:pos="765"/>
        </w:tabs>
        <w:spacing w:line="240" w:lineRule="auto"/>
        <w:rPr>
          <w:b/>
        </w:rPr>
      </w:pPr>
    </w:p>
    <w:p w14:paraId="16BF7517" w14:textId="60A994F7" w:rsidR="00EF68A0" w:rsidRPr="00043061" w:rsidRDefault="00EF68A0" w:rsidP="00EF68A0">
      <w:pPr>
        <w:pStyle w:val="Inspring"/>
        <w:rPr>
          <w:lang w:val="en-GB"/>
        </w:rPr>
      </w:pPr>
      <w:r>
        <w:rPr>
          <w:lang w:val="en-GB"/>
        </w:rPr>
        <w:t>1.2.3.5</w:t>
      </w:r>
      <w:r w:rsidRPr="00043061">
        <w:rPr>
          <w:lang w:val="en-GB"/>
        </w:rPr>
        <w:tab/>
      </w:r>
      <w:r>
        <w:rPr>
          <w:lang w:val="en-GB"/>
        </w:rPr>
        <w:t xml:space="preserve">Why has the </w:t>
      </w:r>
      <w:r w:rsidR="009F356D">
        <w:rPr>
          <w:lang w:val="en-GB"/>
        </w:rPr>
        <w:t>vehicle</w:t>
      </w:r>
      <w:r>
        <w:rPr>
          <w:lang w:val="en-GB"/>
        </w:rPr>
        <w:t xml:space="preserve"> decided to measure its impact and what does it intend to do with the information?</w:t>
      </w:r>
    </w:p>
    <w:p w14:paraId="49FBA8DB" w14:textId="77777777" w:rsidR="00EF68A0" w:rsidRPr="00043061" w:rsidRDefault="00EF68A0" w:rsidP="00EF68A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F55F97" w14:textId="0122F635" w:rsidR="006568D1" w:rsidRDefault="006568D1" w:rsidP="006568D1">
      <w:pPr>
        <w:tabs>
          <w:tab w:val="clear" w:pos="765"/>
        </w:tabs>
        <w:spacing w:line="240" w:lineRule="auto"/>
        <w:rPr>
          <w:b/>
        </w:rPr>
      </w:pPr>
    </w:p>
    <w:p w14:paraId="354C0ABF" w14:textId="77777777" w:rsidR="00A15C50" w:rsidRDefault="00A15C50" w:rsidP="006568D1">
      <w:pPr>
        <w:tabs>
          <w:tab w:val="clear" w:pos="765"/>
        </w:tabs>
        <w:spacing w:line="240" w:lineRule="auto"/>
        <w:rPr>
          <w:b/>
        </w:rPr>
      </w:pPr>
    </w:p>
    <w:p w14:paraId="09610A36" w14:textId="77777777" w:rsidR="006568D1" w:rsidRPr="00043061" w:rsidRDefault="006568D1" w:rsidP="006568D1">
      <w:pPr>
        <w:tabs>
          <w:tab w:val="clear" w:pos="765"/>
        </w:tabs>
        <w:spacing w:line="240" w:lineRule="auto"/>
        <w:rPr>
          <w:b/>
        </w:rPr>
      </w:pPr>
    </w:p>
    <w:p w14:paraId="6AD171BC" w14:textId="77777777" w:rsidR="006568D1" w:rsidRPr="00043061" w:rsidRDefault="006568D1" w:rsidP="006568D1">
      <w:pPr>
        <w:tabs>
          <w:tab w:val="clear" w:pos="765"/>
        </w:tabs>
        <w:spacing w:line="240" w:lineRule="auto"/>
      </w:pPr>
      <w:r w:rsidRPr="00043061">
        <w:rPr>
          <w:b/>
        </w:rPr>
        <w:t>1.</w:t>
      </w:r>
      <w:r>
        <w:rPr>
          <w:b/>
        </w:rPr>
        <w:t>2.4</w:t>
      </w:r>
      <w:r w:rsidRPr="00043061">
        <w:rPr>
          <w:b/>
        </w:rPr>
        <w:tab/>
        <w:t>Exit Strategy</w:t>
      </w:r>
      <w:bookmarkEnd w:id="53"/>
      <w:bookmarkEnd w:id="54"/>
      <w:bookmarkEnd w:id="55"/>
      <w:r w:rsidRPr="00043061">
        <w:rPr>
          <w:b/>
        </w:rPr>
        <w:t xml:space="preserve"> </w:t>
      </w:r>
    </w:p>
    <w:p w14:paraId="00053B60" w14:textId="77777777" w:rsidR="006568D1" w:rsidRPr="00043061" w:rsidRDefault="006568D1" w:rsidP="006568D1">
      <w:pPr>
        <w:pStyle w:val="Inspring"/>
        <w:rPr>
          <w:lang w:val="en-GB"/>
        </w:rPr>
      </w:pPr>
    </w:p>
    <w:p w14:paraId="63C391F0" w14:textId="3E26A0D6" w:rsidR="006568D1" w:rsidRPr="00043061" w:rsidRDefault="006568D1" w:rsidP="006568D1">
      <w:pPr>
        <w:pStyle w:val="Inspring"/>
        <w:rPr>
          <w:lang w:val="en-GB"/>
        </w:rPr>
      </w:pPr>
      <w:r w:rsidRPr="00043061">
        <w:rPr>
          <w:lang w:val="en-GB"/>
        </w:rPr>
        <w:t>1.</w:t>
      </w:r>
      <w:r>
        <w:rPr>
          <w:lang w:val="en-GB"/>
        </w:rPr>
        <w:t>2.4.1</w:t>
      </w:r>
      <w:r w:rsidRPr="00043061">
        <w:rPr>
          <w:lang w:val="en-GB"/>
        </w:rPr>
        <w:tab/>
        <w:t>Is this an open-end vehicle?</w:t>
      </w:r>
    </w:p>
    <w:p w14:paraId="60C289A4" w14:textId="77777777" w:rsidR="006568D1" w:rsidRPr="00043061" w:rsidRDefault="006568D1" w:rsidP="006568D1">
      <w:pPr>
        <w:pStyle w:val="Inspring"/>
        <w:rPr>
          <w:i/>
          <w:lang w:val="en-GB"/>
        </w:rPr>
      </w:pPr>
      <w:r w:rsidRPr="00043061">
        <w:rPr>
          <w:i/>
          <w:lang w:val="en-GB"/>
        </w:rPr>
        <w:tab/>
      </w:r>
    </w:p>
    <w:p w14:paraId="22273E08" w14:textId="77777777" w:rsidR="006568D1" w:rsidRPr="00043061" w:rsidRDefault="006568D1" w:rsidP="006568D1">
      <w:pPr>
        <w:pStyle w:val="Inspring"/>
        <w:rPr>
          <w:i/>
          <w:lang w:val="en-GB"/>
        </w:rPr>
      </w:pPr>
      <w:r w:rsidRPr="00043061">
        <w:rPr>
          <w:i/>
          <w:lang w:val="en-GB"/>
        </w:rPr>
        <w:tab/>
        <w:t xml:space="preserve">If yes: </w:t>
      </w:r>
    </w:p>
    <w:p w14:paraId="5683907F" w14:textId="77777777" w:rsidR="006568D1" w:rsidRPr="00043061" w:rsidRDefault="006568D1" w:rsidP="006568D1">
      <w:pPr>
        <w:pStyle w:val="Inspring"/>
        <w:rPr>
          <w:lang w:val="en-GB"/>
        </w:rPr>
      </w:pPr>
      <w:r w:rsidRPr="00043061">
        <w:rPr>
          <w:lang w:val="en-GB"/>
        </w:rPr>
        <w:t>1.</w:t>
      </w:r>
      <w:r>
        <w:rPr>
          <w:lang w:val="en-GB"/>
        </w:rPr>
        <w:t>2.4.</w:t>
      </w:r>
      <w:r w:rsidRPr="00043061">
        <w:rPr>
          <w:lang w:val="en-GB"/>
        </w:rPr>
        <w:t>2</w:t>
      </w:r>
      <w:r w:rsidRPr="00043061">
        <w:rPr>
          <w:lang w:val="en-GB"/>
        </w:rPr>
        <w:tab/>
        <w:t>Describe the redemption and subscription pricing mechanism.</w:t>
      </w:r>
    </w:p>
    <w:p w14:paraId="104B3EF1"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1BA5F1F" w14:textId="77777777" w:rsidR="006568D1" w:rsidRPr="00043061" w:rsidRDefault="006568D1" w:rsidP="006568D1">
      <w:pPr>
        <w:pStyle w:val="Inspring"/>
        <w:rPr>
          <w:lang w:val="en-GB"/>
        </w:rPr>
      </w:pPr>
      <w:r w:rsidRPr="00043061">
        <w:rPr>
          <w:lang w:val="en-GB"/>
        </w:rPr>
        <w:lastRenderedPageBreak/>
        <w:t>1.</w:t>
      </w:r>
      <w:r>
        <w:rPr>
          <w:lang w:val="en-GB"/>
        </w:rPr>
        <w:t>2.4.</w:t>
      </w:r>
      <w:r w:rsidRPr="00043061">
        <w:rPr>
          <w:lang w:val="en-GB"/>
        </w:rPr>
        <w:t>3</w:t>
      </w:r>
      <w:r w:rsidRPr="00043061">
        <w:rPr>
          <w:lang w:val="en-GB"/>
        </w:rPr>
        <w:tab/>
        <w:t xml:space="preserve">Describe any discretion you </w:t>
      </w:r>
      <w:proofErr w:type="gramStart"/>
      <w:r w:rsidRPr="00043061">
        <w:rPr>
          <w:lang w:val="en-GB"/>
        </w:rPr>
        <w:t>have to</w:t>
      </w:r>
      <w:proofErr w:type="gramEnd"/>
      <w:r w:rsidRPr="00043061">
        <w:rPr>
          <w:lang w:val="en-GB"/>
        </w:rPr>
        <w:t xml:space="preserve"> vary the issue or redemption pricing and under what circumstances you could envisage using it.</w:t>
      </w:r>
    </w:p>
    <w:p w14:paraId="55DFEB3F"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50B891" w14:textId="77777777" w:rsidR="006568D1" w:rsidRDefault="006568D1" w:rsidP="006568D1">
      <w:pPr>
        <w:pStyle w:val="Inspring"/>
        <w:rPr>
          <w:lang w:val="en-GB"/>
        </w:rPr>
      </w:pPr>
    </w:p>
    <w:p w14:paraId="0AB40845" w14:textId="77777777" w:rsidR="006568D1" w:rsidRPr="00043061" w:rsidRDefault="006568D1" w:rsidP="006568D1">
      <w:pPr>
        <w:pStyle w:val="Inspring"/>
        <w:rPr>
          <w:i/>
          <w:lang w:val="en-GB"/>
        </w:rPr>
      </w:pPr>
      <w:r w:rsidRPr="00043061">
        <w:rPr>
          <w:i/>
          <w:lang w:val="en-GB"/>
        </w:rPr>
        <w:tab/>
        <w:t xml:space="preserve">If no: </w:t>
      </w:r>
    </w:p>
    <w:p w14:paraId="37ADE462" w14:textId="061215B5" w:rsidR="006568D1" w:rsidRPr="00043061" w:rsidRDefault="006568D1" w:rsidP="006568D1">
      <w:pPr>
        <w:pStyle w:val="Inspring"/>
        <w:rPr>
          <w:lang w:val="en-GB"/>
        </w:rPr>
      </w:pPr>
      <w:r w:rsidRPr="00043061">
        <w:rPr>
          <w:lang w:val="en-GB"/>
        </w:rPr>
        <w:t>1.</w:t>
      </w:r>
      <w:r>
        <w:rPr>
          <w:lang w:val="en-GB"/>
        </w:rPr>
        <w:t>2.4.</w:t>
      </w:r>
      <w:r w:rsidRPr="00043061">
        <w:rPr>
          <w:lang w:val="en-GB"/>
        </w:rPr>
        <w:t>4</w:t>
      </w:r>
      <w:r w:rsidRPr="00043061">
        <w:rPr>
          <w:lang w:val="en-GB"/>
        </w:rPr>
        <w:tab/>
      </w:r>
      <w:r w:rsidR="001847D2">
        <w:rPr>
          <w:lang w:val="en-GB"/>
        </w:rPr>
        <w:t xml:space="preserve">What is the vehicle term and investment period? </w:t>
      </w:r>
      <w:r w:rsidRPr="00043061">
        <w:rPr>
          <w:lang w:val="en-GB"/>
        </w:rPr>
        <w:t>Can the vehicle term be extended and, if so, whose approval is required for extension?</w:t>
      </w:r>
    </w:p>
    <w:p w14:paraId="251F489D"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C316DAD" w14:textId="77777777" w:rsidR="006568D1" w:rsidRPr="00043061" w:rsidRDefault="006568D1" w:rsidP="006568D1">
      <w:pPr>
        <w:pStyle w:val="Inspring"/>
        <w:ind w:left="0" w:firstLine="0"/>
        <w:rPr>
          <w:lang w:val="en-GB"/>
        </w:rPr>
      </w:pPr>
    </w:p>
    <w:p w14:paraId="04730945" w14:textId="2A526D52" w:rsidR="00342443" w:rsidRDefault="006568D1" w:rsidP="006568D1">
      <w:pPr>
        <w:pStyle w:val="Inspring"/>
        <w:rPr>
          <w:lang w:val="en-GB"/>
        </w:rPr>
      </w:pPr>
      <w:r w:rsidRPr="00043061">
        <w:rPr>
          <w:lang w:val="en-GB"/>
        </w:rPr>
        <w:t>1.</w:t>
      </w:r>
      <w:r>
        <w:rPr>
          <w:lang w:val="en-GB"/>
        </w:rPr>
        <w:t>2.4.5</w:t>
      </w:r>
      <w:r w:rsidRPr="00043061">
        <w:rPr>
          <w:lang w:val="en-GB"/>
        </w:rPr>
        <w:tab/>
        <w:t xml:space="preserve">Describe how you manage the ultimate wind-up of the vehicle including any policies you have regarding the management, likely wind-up timeframe and </w:t>
      </w:r>
      <w:r w:rsidR="00342443">
        <w:rPr>
          <w:lang w:val="en-GB"/>
        </w:rPr>
        <w:t xml:space="preserve">how impact sustainability will be considered during exits. </w:t>
      </w:r>
    </w:p>
    <w:p w14:paraId="4C0E3E70"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7E2E5F" w14:textId="77777777" w:rsidR="006568D1" w:rsidRDefault="006568D1" w:rsidP="006568D1">
      <w:pPr>
        <w:pStyle w:val="Inspring"/>
        <w:rPr>
          <w:lang w:val="en-GB"/>
        </w:rPr>
      </w:pPr>
    </w:p>
    <w:p w14:paraId="58C5CAA0" w14:textId="77777777" w:rsidR="006568D1" w:rsidRPr="00043061" w:rsidRDefault="006568D1" w:rsidP="006568D1">
      <w:pPr>
        <w:pStyle w:val="Inspring"/>
        <w:rPr>
          <w:lang w:val="en-GB"/>
        </w:rPr>
      </w:pPr>
    </w:p>
    <w:p w14:paraId="36FB4D58" w14:textId="45071317" w:rsidR="006568D1" w:rsidRDefault="006568D1" w:rsidP="006568D1">
      <w:pPr>
        <w:pStyle w:val="Inspring"/>
        <w:rPr>
          <w:lang w:val="en-GB"/>
        </w:rPr>
      </w:pPr>
    </w:p>
    <w:p w14:paraId="3B74415B" w14:textId="77777777" w:rsidR="00342443" w:rsidRPr="00043061" w:rsidRDefault="00342443" w:rsidP="006568D1">
      <w:pPr>
        <w:pStyle w:val="Inspring"/>
        <w:rPr>
          <w:lang w:val="en-GB"/>
        </w:rPr>
      </w:pPr>
    </w:p>
    <w:p w14:paraId="61D2EE0D" w14:textId="77777777" w:rsidR="006568D1" w:rsidRPr="00043061" w:rsidRDefault="006568D1" w:rsidP="006568D1">
      <w:pPr>
        <w:pStyle w:val="Heading2"/>
      </w:pPr>
      <w:bookmarkStart w:id="67" w:name="_Toc489871685"/>
      <w:bookmarkStart w:id="68" w:name="_Toc33433497"/>
      <w:bookmarkStart w:id="69" w:name="_Toc356297856"/>
      <w:bookmarkStart w:id="70" w:name="_Toc381105245"/>
      <w:bookmarkStart w:id="71" w:name="_Toc397000893"/>
      <w:bookmarkStart w:id="72" w:name="_Toc452457428"/>
      <w:bookmarkStart w:id="73" w:name="_Toc485208658"/>
      <w:bookmarkStart w:id="74" w:name="_Toc485637058"/>
      <w:bookmarkStart w:id="75" w:name="_Toc485638389"/>
      <w:r w:rsidRPr="00043061">
        <w:t>1.</w:t>
      </w:r>
      <w:r>
        <w:t>3</w:t>
      </w:r>
      <w:r w:rsidRPr="00043061">
        <w:tab/>
        <w:t>Vehicle Staff</w:t>
      </w:r>
      <w:bookmarkEnd w:id="67"/>
      <w:bookmarkEnd w:id="68"/>
    </w:p>
    <w:p w14:paraId="740354B1" w14:textId="77777777" w:rsidR="006568D1" w:rsidRPr="00043061" w:rsidRDefault="006568D1" w:rsidP="006568D1"/>
    <w:bookmarkEnd w:id="69"/>
    <w:bookmarkEnd w:id="70"/>
    <w:bookmarkEnd w:id="71"/>
    <w:bookmarkEnd w:id="72"/>
    <w:bookmarkEnd w:id="73"/>
    <w:bookmarkEnd w:id="74"/>
    <w:bookmarkEnd w:id="75"/>
    <w:p w14:paraId="3ED500B0" w14:textId="7231614D" w:rsidR="006568D1" w:rsidRPr="00043061" w:rsidRDefault="006568D1" w:rsidP="006568D1">
      <w:pPr>
        <w:pStyle w:val="Inspring"/>
        <w:rPr>
          <w:lang w:val="en-GB"/>
        </w:rPr>
      </w:pPr>
      <w:r w:rsidRPr="00043061">
        <w:rPr>
          <w:lang w:val="en-GB"/>
        </w:rPr>
        <w:t>1.</w:t>
      </w:r>
      <w:r>
        <w:rPr>
          <w:lang w:val="en-GB"/>
        </w:rPr>
        <w:t>3</w:t>
      </w:r>
      <w:r w:rsidRPr="00043061">
        <w:rPr>
          <w:lang w:val="en-GB"/>
        </w:rPr>
        <w:t>.1</w:t>
      </w:r>
      <w:r w:rsidRPr="00043061">
        <w:rPr>
          <w:lang w:val="en-GB"/>
        </w:rPr>
        <w:tab/>
      </w:r>
      <w:r>
        <w:rPr>
          <w:lang w:val="en-GB"/>
        </w:rPr>
        <w:t>Attach</w:t>
      </w:r>
      <w:r w:rsidRPr="00043061">
        <w:rPr>
          <w:lang w:val="en-GB"/>
        </w:rPr>
        <w:t xml:space="preserve"> a structure chart detailing all personnel responsible for the vehicle</w:t>
      </w:r>
      <w:r w:rsidR="001847D2">
        <w:rPr>
          <w:lang w:val="en-GB"/>
        </w:rPr>
        <w:t xml:space="preserve">, outlining whether they are existing staff or new staff to be recruited when the </w:t>
      </w:r>
      <w:r w:rsidR="009F356D">
        <w:rPr>
          <w:lang w:val="en-GB"/>
        </w:rPr>
        <w:t>vehicle</w:t>
      </w:r>
      <w:r w:rsidR="001847D2">
        <w:rPr>
          <w:lang w:val="en-GB"/>
        </w:rPr>
        <w:t xml:space="preserve"> is established</w:t>
      </w:r>
      <w:r w:rsidRPr="00043061">
        <w:rPr>
          <w:lang w:val="en-GB"/>
        </w:rPr>
        <w:t xml:space="preserve">. Please include the percentage of each staff member’s time spent on the vehicle. </w:t>
      </w:r>
    </w:p>
    <w:p w14:paraId="0C88397B" w14:textId="77777777" w:rsidR="006568D1" w:rsidRPr="00043061" w:rsidRDefault="006568D1" w:rsidP="006568D1">
      <w:pPr>
        <w:pStyle w:val="Inspring"/>
        <w:shd w:val="clear" w:color="auto" w:fill="FFFFFF"/>
        <w:rPr>
          <w:lang w:val="en-GB"/>
        </w:rPr>
      </w:pPr>
      <w:r w:rsidRPr="00043061">
        <w:rPr>
          <w:lang w:val="en-GB"/>
        </w:rPr>
        <w:tab/>
      </w:r>
    </w:p>
    <w:p w14:paraId="6111D97B" w14:textId="041222E8" w:rsidR="006568D1" w:rsidRDefault="006568D1" w:rsidP="006568D1">
      <w:pPr>
        <w:pStyle w:val="Inspring"/>
        <w:shd w:val="clear" w:color="auto" w:fill="FFFFFF"/>
        <w:tabs>
          <w:tab w:val="left" w:pos="6237"/>
        </w:tabs>
        <w:rPr>
          <w:lang w:val="en-GB"/>
        </w:rPr>
      </w:pPr>
      <w:r w:rsidRPr="00043061">
        <w:rPr>
          <w:lang w:val="en-GB"/>
        </w:rPr>
        <w:t>1.</w:t>
      </w:r>
      <w:r>
        <w:rPr>
          <w:lang w:val="en-GB"/>
        </w:rPr>
        <w:t>3</w:t>
      </w:r>
      <w:r w:rsidRPr="00043061">
        <w:rPr>
          <w:lang w:val="en-GB"/>
        </w:rPr>
        <w:t>.2</w:t>
      </w:r>
      <w:r w:rsidRPr="00043061">
        <w:rPr>
          <w:lang w:val="en-GB"/>
        </w:rPr>
        <w:tab/>
        <w:t xml:space="preserve">Complete the table below for the staff listed in the structure chart. </w:t>
      </w:r>
      <w:r>
        <w:rPr>
          <w:lang w:val="en-GB"/>
        </w:rPr>
        <w:t>Attach</w:t>
      </w:r>
      <w:r w:rsidRPr="00043061">
        <w:rPr>
          <w:lang w:val="en-GB"/>
        </w:rPr>
        <w:t xml:space="preserve"> biographies of individuals listed in the table. </w:t>
      </w:r>
    </w:p>
    <w:p w14:paraId="04D12D90" w14:textId="77777777" w:rsidR="006568D1" w:rsidRPr="00043061" w:rsidRDefault="006568D1" w:rsidP="006568D1">
      <w:pPr>
        <w:pStyle w:val="Inspring"/>
        <w:shd w:val="clear" w:color="auto" w:fill="FFFFFF"/>
        <w:rPr>
          <w:lang w:val="en-GB"/>
        </w:rPr>
      </w:pPr>
    </w:p>
    <w:tbl>
      <w:tblPr>
        <w:tblpPr w:leftFromText="180" w:rightFromText="180" w:vertAnchor="text" w:tblpX="685" w:tblpY="1"/>
        <w:tblOverlap w:val="never"/>
        <w:tblW w:w="4542"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1529"/>
        <w:gridCol w:w="2256"/>
        <w:gridCol w:w="1129"/>
        <w:gridCol w:w="1551"/>
        <w:gridCol w:w="1692"/>
      </w:tblGrid>
      <w:tr w:rsidR="006568D1" w:rsidRPr="00043061" w14:paraId="3F4E80F2" w14:textId="77777777" w:rsidTr="00315091">
        <w:trPr>
          <w:trHeight w:val="510"/>
        </w:trPr>
        <w:tc>
          <w:tcPr>
            <w:tcW w:w="937" w:type="pct"/>
            <w:shd w:val="clear" w:color="auto" w:fill="000000"/>
          </w:tcPr>
          <w:p w14:paraId="67CD93AC" w14:textId="77777777" w:rsidR="006568D1" w:rsidRPr="00043061" w:rsidRDefault="006568D1" w:rsidP="00315091">
            <w:pPr>
              <w:pStyle w:val="Tabel"/>
              <w:rPr>
                <w:b/>
                <w:color w:val="FFFFFF"/>
                <w:lang w:val="en-GB"/>
              </w:rPr>
            </w:pPr>
            <w:r w:rsidRPr="00043061">
              <w:rPr>
                <w:b/>
                <w:color w:val="FFFFFF"/>
                <w:lang w:val="en-GB"/>
              </w:rPr>
              <w:t>Name</w:t>
            </w:r>
          </w:p>
        </w:tc>
        <w:tc>
          <w:tcPr>
            <w:tcW w:w="1383" w:type="pct"/>
            <w:shd w:val="clear" w:color="auto" w:fill="000000"/>
          </w:tcPr>
          <w:p w14:paraId="54A72DB0" w14:textId="77777777" w:rsidR="006568D1" w:rsidRPr="00043061" w:rsidRDefault="006568D1" w:rsidP="00315091">
            <w:pPr>
              <w:pStyle w:val="Tabel"/>
              <w:rPr>
                <w:b/>
                <w:color w:val="FFFFFF"/>
                <w:lang w:val="en-GB"/>
              </w:rPr>
            </w:pPr>
            <w:r w:rsidRPr="00043061">
              <w:rPr>
                <w:b/>
                <w:color w:val="FFFFFF"/>
                <w:lang w:val="en-GB"/>
              </w:rPr>
              <w:t>Role/job description</w:t>
            </w:r>
          </w:p>
        </w:tc>
        <w:tc>
          <w:tcPr>
            <w:tcW w:w="692" w:type="pct"/>
            <w:shd w:val="clear" w:color="auto" w:fill="000000"/>
          </w:tcPr>
          <w:p w14:paraId="2C908A9C" w14:textId="77777777" w:rsidR="006568D1" w:rsidRPr="00043061" w:rsidRDefault="006568D1" w:rsidP="00315091">
            <w:pPr>
              <w:pStyle w:val="Tabel"/>
              <w:rPr>
                <w:b/>
                <w:color w:val="FFFFFF"/>
                <w:lang w:val="en-GB"/>
              </w:rPr>
            </w:pPr>
            <w:r w:rsidRPr="00043061">
              <w:rPr>
                <w:b/>
                <w:color w:val="FFFFFF"/>
                <w:lang w:val="en-GB"/>
              </w:rPr>
              <w:t xml:space="preserve">Employment Start Date </w:t>
            </w:r>
          </w:p>
        </w:tc>
        <w:tc>
          <w:tcPr>
            <w:tcW w:w="951" w:type="pct"/>
            <w:shd w:val="clear" w:color="auto" w:fill="000000"/>
          </w:tcPr>
          <w:p w14:paraId="40225C10" w14:textId="77777777" w:rsidR="006568D1" w:rsidRPr="00043061" w:rsidRDefault="006568D1" w:rsidP="00315091">
            <w:pPr>
              <w:pStyle w:val="Tabel"/>
              <w:rPr>
                <w:b/>
                <w:color w:val="FFFFFF"/>
                <w:lang w:val="en-GB"/>
              </w:rPr>
            </w:pPr>
            <w:r w:rsidRPr="00043061">
              <w:rPr>
                <w:b/>
                <w:color w:val="FFFFFF"/>
                <w:lang w:val="en-GB"/>
              </w:rPr>
              <w:t>Relevant real estate experience</w:t>
            </w:r>
          </w:p>
          <w:p w14:paraId="0132A00B" w14:textId="77777777" w:rsidR="006568D1" w:rsidRPr="00043061" w:rsidRDefault="006568D1" w:rsidP="00315091">
            <w:pPr>
              <w:pStyle w:val="Tabel"/>
              <w:rPr>
                <w:b/>
                <w:color w:val="FFFFFF"/>
                <w:lang w:val="en-GB"/>
              </w:rPr>
            </w:pPr>
            <w:r w:rsidRPr="00043061">
              <w:rPr>
                <w:b/>
                <w:color w:val="FFFFFF"/>
                <w:lang w:val="en-GB"/>
              </w:rPr>
              <w:t>(years)</w:t>
            </w:r>
          </w:p>
        </w:tc>
        <w:tc>
          <w:tcPr>
            <w:tcW w:w="1037" w:type="pct"/>
            <w:shd w:val="clear" w:color="auto" w:fill="000000"/>
          </w:tcPr>
          <w:p w14:paraId="0E326B64" w14:textId="77777777" w:rsidR="006568D1" w:rsidRPr="00043061" w:rsidRDefault="006568D1" w:rsidP="00315091">
            <w:pPr>
              <w:pStyle w:val="Tabel"/>
              <w:rPr>
                <w:b/>
                <w:color w:val="FFFFFF" w:themeColor="background1"/>
                <w:lang w:val="en-GB"/>
              </w:rPr>
            </w:pPr>
            <w:r w:rsidRPr="00043061">
              <w:rPr>
                <w:b/>
                <w:color w:val="FFFFFF" w:themeColor="background1"/>
                <w:lang w:val="en-GB"/>
              </w:rPr>
              <w:t>Relevant affordable housing experience (years)</w:t>
            </w:r>
          </w:p>
        </w:tc>
      </w:tr>
      <w:tr w:rsidR="006568D1" w:rsidRPr="00043061" w14:paraId="649028F8" w14:textId="77777777" w:rsidTr="00A15C50">
        <w:trPr>
          <w:trHeight w:val="315"/>
        </w:trPr>
        <w:tc>
          <w:tcPr>
            <w:tcW w:w="937" w:type="pct"/>
            <w:shd w:val="clear" w:color="auto" w:fill="F2F2F2" w:themeFill="background1" w:themeFillShade="F2"/>
          </w:tcPr>
          <w:p w14:paraId="41B589EF" w14:textId="13D57D1E" w:rsidR="006568D1" w:rsidRPr="00043061" w:rsidRDefault="00855958" w:rsidP="00315091">
            <w:pPr>
              <w:pStyle w:val="Tabel"/>
              <w:rPr>
                <w:lang w:val="en-GB"/>
              </w:rPr>
            </w:pPr>
            <w:r>
              <w:rPr>
                <w:lang w:val="en-GB"/>
              </w:rPr>
              <w:t>Example</w:t>
            </w:r>
          </w:p>
          <w:p w14:paraId="6C797907" w14:textId="77777777" w:rsidR="006568D1" w:rsidRPr="00043061" w:rsidRDefault="006568D1" w:rsidP="00315091">
            <w:pPr>
              <w:pStyle w:val="Tabel"/>
              <w:rPr>
                <w:lang w:val="en-GB"/>
              </w:rPr>
            </w:pPr>
          </w:p>
        </w:tc>
        <w:tc>
          <w:tcPr>
            <w:tcW w:w="1383" w:type="pct"/>
            <w:shd w:val="clear" w:color="auto" w:fill="F2F2F2" w:themeFill="background1" w:themeFillShade="F2"/>
          </w:tcPr>
          <w:p w14:paraId="0B24EE44" w14:textId="2F422C34" w:rsidR="006568D1" w:rsidRPr="00043061" w:rsidRDefault="00BE7239" w:rsidP="00315091">
            <w:pPr>
              <w:pStyle w:val="Tabel"/>
              <w:rPr>
                <w:lang w:val="en-GB"/>
              </w:rPr>
            </w:pPr>
            <w:r>
              <w:rPr>
                <w:lang w:val="en-GB"/>
              </w:rPr>
              <w:t>Origination</w:t>
            </w:r>
          </w:p>
        </w:tc>
        <w:tc>
          <w:tcPr>
            <w:tcW w:w="692" w:type="pct"/>
            <w:shd w:val="clear" w:color="auto" w:fill="F2F2F2" w:themeFill="background1" w:themeFillShade="F2"/>
          </w:tcPr>
          <w:p w14:paraId="22D56FC3" w14:textId="0AB68AED" w:rsidR="006568D1" w:rsidRPr="00043061" w:rsidRDefault="006568D1" w:rsidP="00315091">
            <w:pPr>
              <w:pStyle w:val="Tabel"/>
              <w:rPr>
                <w:lang w:val="en-GB"/>
              </w:rPr>
            </w:pPr>
            <w:r w:rsidRPr="00043061">
              <w:rPr>
                <w:lang w:val="en-GB"/>
              </w:rPr>
              <w:t>March 201</w:t>
            </w:r>
            <w:r w:rsidR="00BE7239">
              <w:rPr>
                <w:lang w:val="en-GB"/>
              </w:rPr>
              <w:t>8</w:t>
            </w:r>
          </w:p>
        </w:tc>
        <w:tc>
          <w:tcPr>
            <w:tcW w:w="951" w:type="pct"/>
            <w:shd w:val="clear" w:color="auto" w:fill="F2F2F2" w:themeFill="background1" w:themeFillShade="F2"/>
          </w:tcPr>
          <w:p w14:paraId="712D4322" w14:textId="4677E5FA" w:rsidR="006568D1" w:rsidRPr="00043061" w:rsidRDefault="00BE7239" w:rsidP="00315091">
            <w:pPr>
              <w:pStyle w:val="Tabel"/>
              <w:rPr>
                <w:lang w:val="en-GB"/>
              </w:rPr>
            </w:pPr>
            <w:r>
              <w:rPr>
                <w:lang w:val="en-GB"/>
              </w:rPr>
              <w:t>10</w:t>
            </w:r>
          </w:p>
        </w:tc>
        <w:tc>
          <w:tcPr>
            <w:tcW w:w="1037" w:type="pct"/>
            <w:shd w:val="clear" w:color="auto" w:fill="F2F2F2" w:themeFill="background1" w:themeFillShade="F2"/>
          </w:tcPr>
          <w:p w14:paraId="70757180" w14:textId="77777777" w:rsidR="006568D1" w:rsidRPr="00043061" w:rsidRDefault="006568D1" w:rsidP="00315091">
            <w:pPr>
              <w:pStyle w:val="Tabel"/>
              <w:rPr>
                <w:lang w:val="en-GB"/>
              </w:rPr>
            </w:pPr>
            <w:r w:rsidRPr="00043061">
              <w:rPr>
                <w:lang w:val="en-GB"/>
              </w:rPr>
              <w:t>3</w:t>
            </w:r>
          </w:p>
        </w:tc>
      </w:tr>
      <w:tr w:rsidR="00A15C50" w:rsidRPr="00043061" w14:paraId="1AE92589" w14:textId="77777777" w:rsidTr="00A15C50">
        <w:trPr>
          <w:trHeight w:val="315"/>
        </w:trPr>
        <w:tc>
          <w:tcPr>
            <w:tcW w:w="937" w:type="pct"/>
            <w:shd w:val="clear" w:color="auto" w:fill="D9D9D9" w:themeFill="background1" w:themeFillShade="D9"/>
          </w:tcPr>
          <w:p w14:paraId="2B78801D" w14:textId="77777777" w:rsidR="00A15C50" w:rsidRPr="00043061" w:rsidRDefault="00A15C50" w:rsidP="00315091">
            <w:pPr>
              <w:rPr>
                <w:sz w:val="16"/>
                <w:szCs w:val="16"/>
              </w:rPr>
            </w:pPr>
          </w:p>
        </w:tc>
        <w:tc>
          <w:tcPr>
            <w:tcW w:w="1383" w:type="pct"/>
            <w:shd w:val="clear" w:color="auto" w:fill="D9D9D9" w:themeFill="background1" w:themeFillShade="D9"/>
          </w:tcPr>
          <w:p w14:paraId="48D7B1A0" w14:textId="77777777" w:rsidR="00A15C50" w:rsidRPr="00043061" w:rsidRDefault="00A15C50" w:rsidP="00315091">
            <w:pPr>
              <w:rPr>
                <w:sz w:val="16"/>
                <w:szCs w:val="16"/>
              </w:rPr>
            </w:pPr>
          </w:p>
        </w:tc>
        <w:tc>
          <w:tcPr>
            <w:tcW w:w="692" w:type="pct"/>
            <w:shd w:val="clear" w:color="auto" w:fill="D9D9D9" w:themeFill="background1" w:themeFillShade="D9"/>
          </w:tcPr>
          <w:p w14:paraId="15C61FD8" w14:textId="77777777" w:rsidR="00A15C50" w:rsidRPr="00043061" w:rsidRDefault="00A15C50" w:rsidP="00315091">
            <w:pPr>
              <w:rPr>
                <w:sz w:val="16"/>
                <w:szCs w:val="16"/>
              </w:rPr>
            </w:pPr>
          </w:p>
        </w:tc>
        <w:tc>
          <w:tcPr>
            <w:tcW w:w="951" w:type="pct"/>
            <w:shd w:val="clear" w:color="auto" w:fill="D9D9D9" w:themeFill="background1" w:themeFillShade="D9"/>
          </w:tcPr>
          <w:p w14:paraId="6CC05757" w14:textId="77777777" w:rsidR="00A15C50" w:rsidRPr="00043061" w:rsidRDefault="00A15C50" w:rsidP="00315091">
            <w:pPr>
              <w:rPr>
                <w:sz w:val="16"/>
                <w:szCs w:val="16"/>
              </w:rPr>
            </w:pPr>
          </w:p>
        </w:tc>
        <w:tc>
          <w:tcPr>
            <w:tcW w:w="1037" w:type="pct"/>
            <w:shd w:val="clear" w:color="auto" w:fill="D9D9D9" w:themeFill="background1" w:themeFillShade="D9"/>
          </w:tcPr>
          <w:p w14:paraId="29E39573" w14:textId="77777777" w:rsidR="00A15C50" w:rsidRPr="00043061" w:rsidRDefault="00A15C50" w:rsidP="00315091">
            <w:pPr>
              <w:rPr>
                <w:sz w:val="16"/>
                <w:szCs w:val="16"/>
              </w:rPr>
            </w:pPr>
          </w:p>
        </w:tc>
      </w:tr>
      <w:tr w:rsidR="00A15C50" w:rsidRPr="00043061" w14:paraId="69E31540" w14:textId="77777777" w:rsidTr="00A15C50">
        <w:trPr>
          <w:trHeight w:val="315"/>
        </w:trPr>
        <w:tc>
          <w:tcPr>
            <w:tcW w:w="937" w:type="pct"/>
            <w:shd w:val="clear" w:color="auto" w:fill="F2F2F2" w:themeFill="background1" w:themeFillShade="F2"/>
          </w:tcPr>
          <w:p w14:paraId="4ECA38E8" w14:textId="77777777" w:rsidR="00A15C50" w:rsidRPr="00A15C50" w:rsidRDefault="00A15C50" w:rsidP="00A15C50">
            <w:pPr>
              <w:pStyle w:val="Tabel"/>
              <w:rPr>
                <w:lang w:val="en-GB"/>
              </w:rPr>
            </w:pPr>
          </w:p>
        </w:tc>
        <w:tc>
          <w:tcPr>
            <w:tcW w:w="1383" w:type="pct"/>
            <w:shd w:val="clear" w:color="auto" w:fill="F2F2F2" w:themeFill="background1" w:themeFillShade="F2"/>
          </w:tcPr>
          <w:p w14:paraId="3EF5FDEA" w14:textId="77777777" w:rsidR="00A15C50" w:rsidRPr="00A15C50" w:rsidRDefault="00A15C50" w:rsidP="00A15C50">
            <w:pPr>
              <w:pStyle w:val="Tabel"/>
              <w:rPr>
                <w:lang w:val="en-GB"/>
              </w:rPr>
            </w:pPr>
          </w:p>
        </w:tc>
        <w:tc>
          <w:tcPr>
            <w:tcW w:w="692" w:type="pct"/>
            <w:shd w:val="clear" w:color="auto" w:fill="F2F2F2" w:themeFill="background1" w:themeFillShade="F2"/>
          </w:tcPr>
          <w:p w14:paraId="7E1AC77B" w14:textId="77777777" w:rsidR="00A15C50" w:rsidRPr="00A15C50" w:rsidRDefault="00A15C50" w:rsidP="00A15C50">
            <w:pPr>
              <w:pStyle w:val="Tabel"/>
              <w:rPr>
                <w:lang w:val="en-GB"/>
              </w:rPr>
            </w:pPr>
          </w:p>
        </w:tc>
        <w:tc>
          <w:tcPr>
            <w:tcW w:w="951" w:type="pct"/>
            <w:shd w:val="clear" w:color="auto" w:fill="F2F2F2" w:themeFill="background1" w:themeFillShade="F2"/>
          </w:tcPr>
          <w:p w14:paraId="6463B2D7" w14:textId="77777777" w:rsidR="00A15C50" w:rsidRPr="00A15C50" w:rsidRDefault="00A15C50" w:rsidP="00A15C50">
            <w:pPr>
              <w:pStyle w:val="Tabel"/>
              <w:rPr>
                <w:lang w:val="en-GB"/>
              </w:rPr>
            </w:pPr>
          </w:p>
        </w:tc>
        <w:tc>
          <w:tcPr>
            <w:tcW w:w="1037" w:type="pct"/>
            <w:shd w:val="clear" w:color="auto" w:fill="F2F2F2" w:themeFill="background1" w:themeFillShade="F2"/>
          </w:tcPr>
          <w:p w14:paraId="5FD0D75E" w14:textId="77777777" w:rsidR="00A15C50" w:rsidRPr="00A15C50" w:rsidRDefault="00A15C50" w:rsidP="00A15C50">
            <w:pPr>
              <w:pStyle w:val="Tabel"/>
              <w:rPr>
                <w:lang w:val="en-GB"/>
              </w:rPr>
            </w:pPr>
          </w:p>
        </w:tc>
      </w:tr>
      <w:tr w:rsidR="006568D1" w:rsidRPr="00043061" w14:paraId="3911B931" w14:textId="77777777" w:rsidTr="00A15C50">
        <w:trPr>
          <w:trHeight w:val="315"/>
        </w:trPr>
        <w:tc>
          <w:tcPr>
            <w:tcW w:w="937" w:type="pct"/>
            <w:shd w:val="clear" w:color="auto" w:fill="D9D9D9" w:themeFill="background1" w:themeFillShade="D9"/>
          </w:tcPr>
          <w:p w14:paraId="09809A79" w14:textId="77777777" w:rsidR="006568D1" w:rsidRPr="00043061" w:rsidRDefault="006568D1" w:rsidP="00315091">
            <w:pPr>
              <w:rPr>
                <w:sz w:val="16"/>
                <w:szCs w:val="16"/>
              </w:rPr>
            </w:pPr>
          </w:p>
        </w:tc>
        <w:tc>
          <w:tcPr>
            <w:tcW w:w="1383" w:type="pct"/>
            <w:shd w:val="clear" w:color="auto" w:fill="D9D9D9" w:themeFill="background1" w:themeFillShade="D9"/>
          </w:tcPr>
          <w:p w14:paraId="25B2C869" w14:textId="77777777" w:rsidR="006568D1" w:rsidRPr="00043061" w:rsidRDefault="006568D1" w:rsidP="00315091">
            <w:pPr>
              <w:rPr>
                <w:sz w:val="16"/>
                <w:szCs w:val="16"/>
              </w:rPr>
            </w:pPr>
          </w:p>
        </w:tc>
        <w:tc>
          <w:tcPr>
            <w:tcW w:w="692" w:type="pct"/>
            <w:shd w:val="clear" w:color="auto" w:fill="D9D9D9" w:themeFill="background1" w:themeFillShade="D9"/>
          </w:tcPr>
          <w:p w14:paraId="56BF1D50" w14:textId="77777777" w:rsidR="006568D1" w:rsidRPr="00043061" w:rsidRDefault="006568D1" w:rsidP="00315091">
            <w:pPr>
              <w:rPr>
                <w:sz w:val="16"/>
                <w:szCs w:val="16"/>
              </w:rPr>
            </w:pPr>
          </w:p>
        </w:tc>
        <w:tc>
          <w:tcPr>
            <w:tcW w:w="951" w:type="pct"/>
            <w:shd w:val="clear" w:color="auto" w:fill="D9D9D9" w:themeFill="background1" w:themeFillShade="D9"/>
          </w:tcPr>
          <w:p w14:paraId="7CD4769A" w14:textId="77777777" w:rsidR="006568D1" w:rsidRPr="00043061" w:rsidRDefault="006568D1" w:rsidP="00315091">
            <w:pPr>
              <w:rPr>
                <w:sz w:val="16"/>
                <w:szCs w:val="16"/>
              </w:rPr>
            </w:pPr>
          </w:p>
        </w:tc>
        <w:tc>
          <w:tcPr>
            <w:tcW w:w="1037" w:type="pct"/>
            <w:shd w:val="clear" w:color="auto" w:fill="D9D9D9" w:themeFill="background1" w:themeFillShade="D9"/>
          </w:tcPr>
          <w:p w14:paraId="7DD6EB67" w14:textId="77777777" w:rsidR="006568D1" w:rsidRPr="00043061" w:rsidRDefault="006568D1" w:rsidP="00315091">
            <w:pPr>
              <w:rPr>
                <w:sz w:val="16"/>
                <w:szCs w:val="16"/>
              </w:rPr>
            </w:pPr>
          </w:p>
        </w:tc>
      </w:tr>
    </w:tbl>
    <w:p w14:paraId="77FA607E" w14:textId="298B2310" w:rsidR="006568D1" w:rsidRDefault="006568D1" w:rsidP="006568D1">
      <w:pPr>
        <w:pStyle w:val="Inspring"/>
        <w:ind w:left="0" w:firstLine="0"/>
        <w:rPr>
          <w:lang w:val="en-GB"/>
        </w:rPr>
      </w:pPr>
      <w:r w:rsidRPr="00043061">
        <w:rPr>
          <w:lang w:val="en-GB"/>
        </w:rPr>
        <w:br w:type="textWrapping" w:clear="all"/>
      </w:r>
    </w:p>
    <w:p w14:paraId="59CCD921" w14:textId="77777777" w:rsidR="00A15C50" w:rsidRPr="00043061" w:rsidRDefault="00A15C50" w:rsidP="006568D1">
      <w:pPr>
        <w:pStyle w:val="Inspring"/>
        <w:ind w:left="0" w:firstLine="0"/>
        <w:rPr>
          <w:lang w:val="en-GB"/>
        </w:rPr>
      </w:pPr>
    </w:p>
    <w:p w14:paraId="5B54BDDA" w14:textId="77777777" w:rsidR="006568D1" w:rsidRPr="00043061" w:rsidRDefault="006568D1" w:rsidP="006568D1">
      <w:pPr>
        <w:pStyle w:val="Inspring"/>
        <w:rPr>
          <w:lang w:val="en-GB"/>
        </w:rPr>
      </w:pPr>
      <w:bookmarkStart w:id="76" w:name="_Toc452457429"/>
      <w:r>
        <w:rPr>
          <w:lang w:val="en-GB"/>
        </w:rPr>
        <w:t>1.3.3</w:t>
      </w:r>
      <w:r w:rsidRPr="00043061">
        <w:rPr>
          <w:lang w:val="en-GB"/>
        </w:rPr>
        <w:tab/>
        <w:t xml:space="preserve">How long have the relevant key team members worked together? </w:t>
      </w:r>
    </w:p>
    <w:p w14:paraId="5D044C9B"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FBAC2E" w14:textId="77777777" w:rsidR="006568D1" w:rsidRPr="00043061" w:rsidRDefault="006568D1" w:rsidP="006568D1">
      <w:pPr>
        <w:pStyle w:val="Inspring"/>
        <w:ind w:left="0" w:firstLine="0"/>
        <w:rPr>
          <w:lang w:val="en-GB"/>
        </w:rPr>
      </w:pPr>
    </w:p>
    <w:p w14:paraId="3A091A55" w14:textId="6E6B5B6F" w:rsidR="006568D1" w:rsidRPr="00043061" w:rsidRDefault="006568D1" w:rsidP="006568D1">
      <w:pPr>
        <w:pStyle w:val="Inspring"/>
        <w:rPr>
          <w:lang w:val="en-GB"/>
        </w:rPr>
      </w:pPr>
      <w:r w:rsidRPr="00043061">
        <w:rPr>
          <w:lang w:val="en-GB"/>
        </w:rPr>
        <w:t>1.</w:t>
      </w:r>
      <w:r>
        <w:rPr>
          <w:lang w:val="en-GB"/>
        </w:rPr>
        <w:t>3.4</w:t>
      </w:r>
      <w:r w:rsidRPr="00043061">
        <w:rPr>
          <w:lang w:val="en-GB"/>
        </w:rPr>
        <w:tab/>
      </w:r>
      <w:r>
        <w:rPr>
          <w:lang w:val="en-GB"/>
        </w:rPr>
        <w:t xml:space="preserve">If the </w:t>
      </w:r>
      <w:r w:rsidR="009F356D">
        <w:rPr>
          <w:lang w:val="en-GB"/>
        </w:rPr>
        <w:t>vehicle</w:t>
      </w:r>
      <w:r>
        <w:rPr>
          <w:lang w:val="en-GB"/>
        </w:rPr>
        <w:t xml:space="preserve"> has an Advisory Board, explain the process for selecting members. If members have already been selected, attach a document with their names &amp; biographies. </w:t>
      </w:r>
    </w:p>
    <w:p w14:paraId="0A43FC82"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D3AC198" w14:textId="77777777" w:rsidR="006568D1" w:rsidRPr="00043061" w:rsidRDefault="006568D1" w:rsidP="006568D1">
      <w:bookmarkStart w:id="77" w:name="_Toc334200270"/>
      <w:bookmarkEnd w:id="77"/>
    </w:p>
    <w:p w14:paraId="0221D12B" w14:textId="3E8BBE59" w:rsidR="006568D1" w:rsidRPr="00043061" w:rsidRDefault="006568D1" w:rsidP="006568D1">
      <w:pPr>
        <w:pStyle w:val="Inspring"/>
        <w:rPr>
          <w:lang w:val="en-GB"/>
        </w:rPr>
      </w:pPr>
      <w:r>
        <w:rPr>
          <w:lang w:val="en-GB"/>
        </w:rPr>
        <w:t>1.3.5</w:t>
      </w:r>
      <w:r w:rsidRPr="00043061">
        <w:rPr>
          <w:lang w:val="en-GB"/>
        </w:rPr>
        <w:tab/>
        <w:t xml:space="preserve">Will the </w:t>
      </w:r>
      <w:r w:rsidR="009F356D">
        <w:rPr>
          <w:lang w:val="en-GB"/>
        </w:rPr>
        <w:t>vehicle</w:t>
      </w:r>
      <w:r w:rsidRPr="00043061">
        <w:rPr>
          <w:lang w:val="en-GB"/>
        </w:rPr>
        <w:t xml:space="preserve"> engage any third-party service providers to assist with </w:t>
      </w:r>
      <w:r w:rsidR="00AC0AA2">
        <w:rPr>
          <w:lang w:val="en-GB"/>
        </w:rPr>
        <w:t xml:space="preserve">the creation of </w:t>
      </w:r>
      <w:r w:rsidRPr="00043061">
        <w:rPr>
          <w:lang w:val="en-GB"/>
        </w:rPr>
        <w:t xml:space="preserve">an impact framework, due diligence, measurement, </w:t>
      </w:r>
      <w:r w:rsidR="00AC0AA2">
        <w:rPr>
          <w:lang w:val="en-GB"/>
        </w:rPr>
        <w:t>monitoring, auditing and</w:t>
      </w:r>
      <w:r w:rsidR="002B26FC">
        <w:rPr>
          <w:lang w:val="en-GB"/>
        </w:rPr>
        <w:t>/or</w:t>
      </w:r>
      <w:r w:rsidR="00AC0AA2">
        <w:rPr>
          <w:lang w:val="en-GB"/>
        </w:rPr>
        <w:t xml:space="preserve"> </w:t>
      </w:r>
      <w:r w:rsidRPr="00043061">
        <w:rPr>
          <w:lang w:val="en-GB"/>
        </w:rPr>
        <w:t xml:space="preserve">reporting? If so, please detail the organisation’s name (or names, if still tendering) and their (anticipated) role.  </w:t>
      </w:r>
    </w:p>
    <w:p w14:paraId="6662164A"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FE1383" w14:textId="77777777" w:rsidR="006568D1" w:rsidRPr="00043061" w:rsidRDefault="006568D1" w:rsidP="006568D1"/>
    <w:p w14:paraId="3D3F7862" w14:textId="0C34A639" w:rsidR="006568D1" w:rsidRDefault="006568D1" w:rsidP="006568D1"/>
    <w:p w14:paraId="5AD984D7" w14:textId="65CA056B" w:rsidR="00A15C50" w:rsidRDefault="00A15C50" w:rsidP="006568D1"/>
    <w:p w14:paraId="123EC77F" w14:textId="12122E4F" w:rsidR="00A15C50" w:rsidRDefault="00A15C50" w:rsidP="006568D1"/>
    <w:p w14:paraId="5E87353C" w14:textId="77777777" w:rsidR="002B26FC" w:rsidRPr="00043061" w:rsidRDefault="002B26FC" w:rsidP="006568D1"/>
    <w:p w14:paraId="46FA21BD" w14:textId="77777777" w:rsidR="006568D1" w:rsidRPr="00043061" w:rsidRDefault="006568D1" w:rsidP="006568D1"/>
    <w:p w14:paraId="04ED3D36" w14:textId="77777777" w:rsidR="006568D1" w:rsidRPr="00043061" w:rsidRDefault="006568D1" w:rsidP="006568D1">
      <w:pPr>
        <w:pStyle w:val="Heading2"/>
      </w:pPr>
      <w:bookmarkStart w:id="78" w:name="_Toc356297882"/>
      <w:bookmarkStart w:id="79" w:name="_Toc381105278"/>
      <w:bookmarkStart w:id="80" w:name="_Toc397000907"/>
      <w:bookmarkStart w:id="81" w:name="_Toc452457457"/>
      <w:bookmarkStart w:id="82" w:name="_Toc485208675"/>
      <w:bookmarkStart w:id="83" w:name="_Toc485637077"/>
      <w:bookmarkStart w:id="84" w:name="_Toc485638408"/>
      <w:bookmarkStart w:id="85" w:name="_Toc489871686"/>
      <w:bookmarkStart w:id="86" w:name="_Toc33433498"/>
      <w:r w:rsidRPr="00043061">
        <w:lastRenderedPageBreak/>
        <w:t>1.</w:t>
      </w:r>
      <w:r>
        <w:t>4</w:t>
      </w:r>
      <w:r w:rsidRPr="00043061">
        <w:tab/>
        <w:t>Fees and Expenses</w:t>
      </w:r>
      <w:bookmarkEnd w:id="78"/>
      <w:bookmarkEnd w:id="79"/>
      <w:bookmarkEnd w:id="80"/>
      <w:bookmarkEnd w:id="81"/>
      <w:bookmarkEnd w:id="82"/>
      <w:bookmarkEnd w:id="83"/>
      <w:bookmarkEnd w:id="84"/>
      <w:bookmarkEnd w:id="85"/>
      <w:bookmarkEnd w:id="86"/>
    </w:p>
    <w:p w14:paraId="1C51E329" w14:textId="77777777" w:rsidR="006568D1" w:rsidRPr="00043061" w:rsidRDefault="006568D1" w:rsidP="006568D1">
      <w:pPr>
        <w:pStyle w:val="Inspring"/>
        <w:rPr>
          <w:lang w:val="en-GB"/>
        </w:rPr>
      </w:pPr>
    </w:p>
    <w:p w14:paraId="0C846B9F" w14:textId="77777777" w:rsidR="006568D1" w:rsidRPr="00043061" w:rsidRDefault="006568D1" w:rsidP="006568D1">
      <w:pPr>
        <w:pStyle w:val="Inspring"/>
        <w:rPr>
          <w:lang w:val="en-GB"/>
        </w:rPr>
      </w:pPr>
      <w:r w:rsidRPr="00043061">
        <w:rPr>
          <w:lang w:val="en-GB"/>
        </w:rPr>
        <w:t>1.</w:t>
      </w:r>
      <w:r>
        <w:rPr>
          <w:lang w:val="en-GB"/>
        </w:rPr>
        <w:t>4.</w:t>
      </w:r>
      <w:r w:rsidRPr="00043061">
        <w:rPr>
          <w:lang w:val="en-GB"/>
        </w:rPr>
        <w:t>1</w:t>
      </w:r>
      <w:r w:rsidRPr="00043061">
        <w:rPr>
          <w:lang w:val="en-GB"/>
        </w:rPr>
        <w:tab/>
        <w:t>Please give details of:</w:t>
      </w:r>
    </w:p>
    <w:p w14:paraId="4F21706D" w14:textId="38C5311A" w:rsidR="006568D1" w:rsidRPr="00043061" w:rsidRDefault="006568D1" w:rsidP="006568D1">
      <w:pPr>
        <w:pStyle w:val="Inspring"/>
        <w:ind w:left="1435" w:hanging="1435"/>
        <w:rPr>
          <w:lang w:val="en-GB"/>
        </w:rPr>
      </w:pPr>
      <w:r w:rsidRPr="00043061">
        <w:rPr>
          <w:lang w:val="en-GB"/>
        </w:rPr>
        <w:tab/>
      </w:r>
      <w:proofErr w:type="spellStart"/>
      <w:r w:rsidRPr="00043061">
        <w:rPr>
          <w:lang w:val="en-GB"/>
        </w:rPr>
        <w:t>a</w:t>
      </w:r>
      <w:proofErr w:type="spellEnd"/>
      <w:r w:rsidRPr="00043061">
        <w:rPr>
          <w:lang w:val="en-GB"/>
        </w:rPr>
        <w:tab/>
      </w:r>
      <w:proofErr w:type="gramStart"/>
      <w:r w:rsidRPr="00043061">
        <w:rPr>
          <w:lang w:val="en-GB"/>
        </w:rPr>
        <w:t>The</w:t>
      </w:r>
      <w:proofErr w:type="gramEnd"/>
      <w:r w:rsidRPr="00043061">
        <w:rPr>
          <w:lang w:val="en-GB"/>
        </w:rPr>
        <w:t xml:space="preserve"> </w:t>
      </w:r>
      <w:r w:rsidR="009F356D">
        <w:rPr>
          <w:lang w:val="en-GB"/>
        </w:rPr>
        <w:t>vehicle</w:t>
      </w:r>
      <w:r w:rsidRPr="00043061">
        <w:rPr>
          <w:lang w:val="en-GB"/>
        </w:rPr>
        <w:t>/investment management fee including details about timing, services provided by the investment manager, and the level and basis on which a fee is proposed (GAV, NAV, income or other).</w:t>
      </w:r>
      <w:r w:rsidR="00A10CB3">
        <w:rPr>
          <w:lang w:val="en-GB"/>
        </w:rPr>
        <w:t xml:space="preserve"> Indicate if there are </w:t>
      </w:r>
      <w:r w:rsidR="00A15C50">
        <w:rPr>
          <w:lang w:val="en-GB"/>
        </w:rPr>
        <w:t xml:space="preserve">applicable </w:t>
      </w:r>
      <w:r w:rsidR="00A10CB3">
        <w:rPr>
          <w:lang w:val="en-GB"/>
        </w:rPr>
        <w:t xml:space="preserve">discounts or rebates. </w:t>
      </w:r>
    </w:p>
    <w:p w14:paraId="50E2F23E"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D741CE6" w14:textId="77777777" w:rsidR="006568D1" w:rsidRPr="00043061" w:rsidRDefault="006568D1" w:rsidP="006568D1">
      <w:pPr>
        <w:pStyle w:val="Inspring"/>
        <w:ind w:left="1435" w:hanging="1435"/>
        <w:rPr>
          <w:lang w:val="en-GB"/>
        </w:rPr>
      </w:pPr>
      <w:r w:rsidRPr="00043061">
        <w:rPr>
          <w:lang w:val="en-GB"/>
        </w:rPr>
        <w:tab/>
      </w:r>
    </w:p>
    <w:p w14:paraId="5A857E5E" w14:textId="77777777" w:rsidR="006568D1" w:rsidRPr="00043061" w:rsidRDefault="006568D1" w:rsidP="006568D1">
      <w:pPr>
        <w:pStyle w:val="Inspring"/>
        <w:ind w:left="1435" w:hanging="1435"/>
        <w:rPr>
          <w:lang w:val="en-GB"/>
        </w:rPr>
      </w:pPr>
      <w:r w:rsidRPr="00043061">
        <w:rPr>
          <w:lang w:val="en-GB"/>
        </w:rPr>
        <w:tab/>
        <w:t>b</w:t>
      </w:r>
      <w:r w:rsidRPr="00043061">
        <w:rPr>
          <w:lang w:val="en-GB"/>
        </w:rPr>
        <w:tab/>
        <w:t xml:space="preserve">All other fees including asset management fees, performance fees, subscription fees, acquisition and disposal fees, property management fees, cash management fees, commitment fees, leasing commissions, wind-up fees, project management fees, directors fees, investment banking fees, placement agent fees, and development fees. Please also detail the associated impact on the vehicle returns, who bears the costs, and any maximums/caps on these costs. </w:t>
      </w:r>
    </w:p>
    <w:p w14:paraId="4E4DBBAE"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725F2C2" w14:textId="7999D277" w:rsidR="006568D1" w:rsidRDefault="006568D1" w:rsidP="006568D1">
      <w:pPr>
        <w:pStyle w:val="Inspring"/>
        <w:ind w:left="0" w:firstLine="0"/>
        <w:rPr>
          <w:lang w:val="en-GB"/>
        </w:rPr>
      </w:pPr>
      <w:bookmarkStart w:id="87" w:name="_Toc489871687"/>
    </w:p>
    <w:p w14:paraId="1D2C0A88" w14:textId="77777777" w:rsidR="006568D1" w:rsidRPr="00043061" w:rsidRDefault="006568D1" w:rsidP="006568D1">
      <w:pPr>
        <w:pStyle w:val="Inspring"/>
        <w:ind w:left="0" w:firstLine="0"/>
        <w:rPr>
          <w:lang w:val="en-GB"/>
        </w:rPr>
      </w:pPr>
    </w:p>
    <w:p w14:paraId="25DEA936" w14:textId="77777777" w:rsidR="006568D1" w:rsidRPr="00043061" w:rsidRDefault="006568D1" w:rsidP="006568D1">
      <w:pPr>
        <w:pStyle w:val="Inspring"/>
        <w:rPr>
          <w:lang w:val="en-GB"/>
        </w:rPr>
      </w:pPr>
      <w:r>
        <w:rPr>
          <w:spacing w:val="-2"/>
          <w:lang w:val="en-GB"/>
        </w:rPr>
        <w:t>1.4.2</w:t>
      </w:r>
      <w:r w:rsidRPr="00043061">
        <w:rPr>
          <w:spacing w:val="-2"/>
          <w:lang w:val="en-GB"/>
        </w:rPr>
        <w:tab/>
      </w:r>
      <w:r w:rsidRPr="00043061">
        <w:rPr>
          <w:lang w:val="en-GB"/>
        </w:rPr>
        <w:t>Provide the following details:</w:t>
      </w:r>
    </w:p>
    <w:tbl>
      <w:tblPr>
        <w:tblW w:w="4687" w:type="pct"/>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635"/>
        <w:gridCol w:w="1167"/>
        <w:gridCol w:w="2200"/>
        <w:gridCol w:w="3416"/>
      </w:tblGrid>
      <w:tr w:rsidR="006568D1" w:rsidRPr="00043061" w14:paraId="3FDE9D4B" w14:textId="77777777" w:rsidTr="00315091">
        <w:tc>
          <w:tcPr>
            <w:tcW w:w="5000" w:type="pct"/>
            <w:gridSpan w:val="4"/>
            <w:shd w:val="clear" w:color="auto" w:fill="000000"/>
            <w:vAlign w:val="center"/>
          </w:tcPr>
          <w:p w14:paraId="6A0E40F3" w14:textId="77777777" w:rsidR="006568D1" w:rsidRPr="00043061" w:rsidRDefault="006568D1" w:rsidP="00315091">
            <w:pPr>
              <w:pStyle w:val="Tabel"/>
              <w:keepNext/>
              <w:rPr>
                <w:b/>
                <w:color w:val="FFFFFF"/>
                <w:lang w:val="en-GB"/>
              </w:rPr>
            </w:pPr>
            <w:r w:rsidRPr="00043061">
              <w:rPr>
                <w:b/>
                <w:color w:val="FFFFFF"/>
                <w:lang w:val="en-GB"/>
              </w:rPr>
              <w:t>Waterfall structure</w:t>
            </w:r>
          </w:p>
        </w:tc>
      </w:tr>
      <w:tr w:rsidR="006568D1" w:rsidRPr="00043061" w14:paraId="6200E92C" w14:textId="77777777" w:rsidTr="00315091">
        <w:tc>
          <w:tcPr>
            <w:tcW w:w="971" w:type="pct"/>
            <w:shd w:val="clear" w:color="auto" w:fill="EBEBEB"/>
            <w:vAlign w:val="center"/>
          </w:tcPr>
          <w:p w14:paraId="5A45191E" w14:textId="77777777" w:rsidR="006568D1" w:rsidRPr="00043061" w:rsidRDefault="006568D1" w:rsidP="00315091">
            <w:pPr>
              <w:pStyle w:val="Tabel"/>
              <w:rPr>
                <w:lang w:val="en-GB"/>
              </w:rPr>
            </w:pPr>
            <w:r w:rsidRPr="00043061">
              <w:rPr>
                <w:lang w:val="en-GB"/>
              </w:rPr>
              <w:t>GP Commitment</w:t>
            </w:r>
          </w:p>
        </w:tc>
        <w:tc>
          <w:tcPr>
            <w:tcW w:w="693" w:type="pct"/>
            <w:shd w:val="clear" w:color="auto" w:fill="EBEBEB"/>
            <w:vAlign w:val="center"/>
          </w:tcPr>
          <w:p w14:paraId="27E169B1" w14:textId="77777777" w:rsidR="006568D1" w:rsidRPr="00043061" w:rsidRDefault="006568D1" w:rsidP="00315091">
            <w:pPr>
              <w:pStyle w:val="Tabel"/>
              <w:rPr>
                <w:lang w:val="en-GB"/>
              </w:rPr>
            </w:pPr>
            <w:r w:rsidRPr="00043061">
              <w:rPr>
                <w:lang w:val="en-GB"/>
              </w:rPr>
              <w:t>Amount:</w:t>
            </w:r>
          </w:p>
        </w:tc>
        <w:tc>
          <w:tcPr>
            <w:tcW w:w="3336" w:type="pct"/>
            <w:gridSpan w:val="2"/>
            <w:shd w:val="clear" w:color="auto" w:fill="EBEBEB"/>
            <w:vAlign w:val="center"/>
          </w:tcPr>
          <w:p w14:paraId="0DA08452" w14:textId="77777777" w:rsidR="006568D1" w:rsidRPr="00043061" w:rsidRDefault="006568D1" w:rsidP="00315091">
            <w:pPr>
              <w:pStyle w:val="Tabel"/>
              <w:rPr>
                <w:lang w:val="en-GB"/>
              </w:rPr>
            </w:pPr>
          </w:p>
        </w:tc>
      </w:tr>
      <w:tr w:rsidR="006568D1" w:rsidRPr="00043061" w14:paraId="62D0C75C" w14:textId="77777777" w:rsidTr="00315091">
        <w:tc>
          <w:tcPr>
            <w:tcW w:w="971" w:type="pct"/>
            <w:vMerge w:val="restart"/>
            <w:shd w:val="clear" w:color="auto" w:fill="EBEBEB"/>
            <w:vAlign w:val="center"/>
          </w:tcPr>
          <w:p w14:paraId="57FE1D57" w14:textId="77777777" w:rsidR="006568D1" w:rsidRPr="00043061" w:rsidRDefault="006568D1" w:rsidP="00315091">
            <w:pPr>
              <w:pStyle w:val="Tabel"/>
              <w:rPr>
                <w:lang w:val="en-GB"/>
              </w:rPr>
            </w:pPr>
            <w:r w:rsidRPr="00043061">
              <w:rPr>
                <w:lang w:val="en-GB"/>
              </w:rPr>
              <w:t>Carry structure</w:t>
            </w:r>
          </w:p>
        </w:tc>
        <w:tc>
          <w:tcPr>
            <w:tcW w:w="693" w:type="pct"/>
            <w:shd w:val="clear" w:color="auto" w:fill="EBEBEB"/>
            <w:vAlign w:val="center"/>
          </w:tcPr>
          <w:p w14:paraId="4AB88313" w14:textId="77777777" w:rsidR="006568D1" w:rsidRPr="00043061" w:rsidRDefault="006568D1" w:rsidP="00315091">
            <w:pPr>
              <w:pStyle w:val="Tabel"/>
              <w:rPr>
                <w:lang w:val="en-GB"/>
              </w:rPr>
            </w:pPr>
            <w:r w:rsidRPr="00043061">
              <w:rPr>
                <w:lang w:val="en-GB"/>
              </w:rPr>
              <w:t xml:space="preserve">Basis: </w:t>
            </w:r>
          </w:p>
        </w:tc>
        <w:tc>
          <w:tcPr>
            <w:tcW w:w="3336" w:type="pct"/>
            <w:gridSpan w:val="2"/>
            <w:shd w:val="clear" w:color="auto" w:fill="EBEBEB"/>
            <w:vAlign w:val="center"/>
          </w:tcPr>
          <w:p w14:paraId="23893C08" w14:textId="77777777" w:rsidR="006568D1" w:rsidRPr="00043061" w:rsidRDefault="006568D1" w:rsidP="00315091">
            <w:pPr>
              <w:pStyle w:val="Tabel"/>
              <w:rPr>
                <w:lang w:val="en-GB"/>
              </w:rPr>
            </w:pPr>
          </w:p>
        </w:tc>
      </w:tr>
      <w:tr w:rsidR="006568D1" w:rsidRPr="00043061" w14:paraId="31A9CDE5" w14:textId="77777777" w:rsidTr="00315091">
        <w:tc>
          <w:tcPr>
            <w:tcW w:w="971" w:type="pct"/>
            <w:vMerge/>
            <w:shd w:val="clear" w:color="auto" w:fill="F9F9F9"/>
            <w:vAlign w:val="center"/>
          </w:tcPr>
          <w:p w14:paraId="7E7D070F" w14:textId="77777777" w:rsidR="006568D1" w:rsidRPr="00043061" w:rsidRDefault="006568D1" w:rsidP="00315091">
            <w:pPr>
              <w:pStyle w:val="Tabel"/>
              <w:rPr>
                <w:lang w:val="en-GB"/>
              </w:rPr>
            </w:pPr>
          </w:p>
        </w:tc>
        <w:tc>
          <w:tcPr>
            <w:tcW w:w="693" w:type="pct"/>
            <w:shd w:val="clear" w:color="auto" w:fill="F9F9F9"/>
            <w:vAlign w:val="center"/>
          </w:tcPr>
          <w:p w14:paraId="1D84C735" w14:textId="77777777" w:rsidR="006568D1" w:rsidRPr="00043061" w:rsidRDefault="006568D1" w:rsidP="00315091">
            <w:pPr>
              <w:pStyle w:val="Tabel"/>
              <w:rPr>
                <w:lang w:val="en-GB"/>
              </w:rPr>
            </w:pPr>
            <w:r w:rsidRPr="00043061">
              <w:rPr>
                <w:lang w:val="en-GB"/>
              </w:rPr>
              <w:t>Hurdle:</w:t>
            </w:r>
          </w:p>
        </w:tc>
        <w:tc>
          <w:tcPr>
            <w:tcW w:w="3336" w:type="pct"/>
            <w:gridSpan w:val="2"/>
            <w:shd w:val="clear" w:color="auto" w:fill="F9F9F9"/>
            <w:vAlign w:val="center"/>
          </w:tcPr>
          <w:p w14:paraId="09DB005E" w14:textId="77777777" w:rsidR="006568D1" w:rsidRPr="00043061" w:rsidRDefault="006568D1" w:rsidP="00315091">
            <w:pPr>
              <w:pStyle w:val="Tabel"/>
              <w:rPr>
                <w:lang w:val="en-GB"/>
              </w:rPr>
            </w:pPr>
          </w:p>
        </w:tc>
      </w:tr>
      <w:tr w:rsidR="006568D1" w:rsidRPr="00043061" w14:paraId="79E13E5A" w14:textId="77777777" w:rsidTr="00315091">
        <w:tc>
          <w:tcPr>
            <w:tcW w:w="971" w:type="pct"/>
            <w:vMerge/>
            <w:shd w:val="clear" w:color="auto" w:fill="F9F9F9"/>
            <w:vAlign w:val="center"/>
          </w:tcPr>
          <w:p w14:paraId="5A4CA96D" w14:textId="77777777" w:rsidR="006568D1" w:rsidRPr="00043061" w:rsidRDefault="006568D1" w:rsidP="00315091">
            <w:pPr>
              <w:pStyle w:val="Tabel"/>
              <w:rPr>
                <w:lang w:val="en-GB"/>
              </w:rPr>
            </w:pPr>
          </w:p>
        </w:tc>
        <w:tc>
          <w:tcPr>
            <w:tcW w:w="693" w:type="pct"/>
            <w:shd w:val="clear" w:color="auto" w:fill="EBEBEB"/>
            <w:vAlign w:val="center"/>
          </w:tcPr>
          <w:p w14:paraId="4A0C8F44" w14:textId="77777777" w:rsidR="006568D1" w:rsidRPr="00043061" w:rsidRDefault="006568D1" w:rsidP="00315091">
            <w:pPr>
              <w:pStyle w:val="Tabel"/>
              <w:rPr>
                <w:lang w:val="en-GB"/>
              </w:rPr>
            </w:pPr>
            <w:r w:rsidRPr="00043061">
              <w:rPr>
                <w:lang w:val="en-GB"/>
              </w:rPr>
              <w:t>Percentage:</w:t>
            </w:r>
          </w:p>
        </w:tc>
        <w:tc>
          <w:tcPr>
            <w:tcW w:w="3336" w:type="pct"/>
            <w:gridSpan w:val="2"/>
            <w:shd w:val="clear" w:color="auto" w:fill="EBEBEB"/>
            <w:vAlign w:val="center"/>
          </w:tcPr>
          <w:p w14:paraId="5EE10748" w14:textId="77777777" w:rsidR="006568D1" w:rsidRPr="00043061" w:rsidRDefault="006568D1" w:rsidP="00315091">
            <w:pPr>
              <w:pStyle w:val="Tabel"/>
              <w:rPr>
                <w:lang w:val="en-GB"/>
              </w:rPr>
            </w:pPr>
          </w:p>
        </w:tc>
      </w:tr>
      <w:tr w:rsidR="006568D1" w:rsidRPr="00043061" w14:paraId="3F87266B" w14:textId="77777777" w:rsidTr="00315091">
        <w:tc>
          <w:tcPr>
            <w:tcW w:w="971" w:type="pct"/>
            <w:vMerge/>
            <w:shd w:val="clear" w:color="auto" w:fill="F9F9F9"/>
            <w:vAlign w:val="center"/>
          </w:tcPr>
          <w:p w14:paraId="512203CC" w14:textId="77777777" w:rsidR="006568D1" w:rsidRPr="00043061" w:rsidRDefault="006568D1" w:rsidP="00315091">
            <w:pPr>
              <w:pStyle w:val="Tabel"/>
              <w:rPr>
                <w:lang w:val="en-GB"/>
              </w:rPr>
            </w:pPr>
          </w:p>
        </w:tc>
        <w:tc>
          <w:tcPr>
            <w:tcW w:w="4029" w:type="pct"/>
            <w:gridSpan w:val="3"/>
            <w:shd w:val="clear" w:color="auto" w:fill="F9F9F9"/>
            <w:vAlign w:val="center"/>
          </w:tcPr>
          <w:p w14:paraId="20F881C0" w14:textId="77777777" w:rsidR="006568D1" w:rsidRPr="00043061" w:rsidRDefault="006568D1" w:rsidP="00315091">
            <w:pPr>
              <w:pStyle w:val="Tabel"/>
              <w:rPr>
                <w:lang w:val="en-GB"/>
              </w:rPr>
            </w:pPr>
            <w:r w:rsidRPr="00043061">
              <w:rPr>
                <w:lang w:val="en-GB"/>
              </w:rPr>
              <w:t>Estimated impact on gross-to-net returns:</w:t>
            </w:r>
            <w:r w:rsidRPr="00043061">
              <w:rPr>
                <w:lang w:val="en-GB"/>
              </w:rPr>
              <w:tab/>
            </w:r>
          </w:p>
          <w:p w14:paraId="78967804" w14:textId="77777777" w:rsidR="006568D1" w:rsidRPr="00043061" w:rsidRDefault="006568D1" w:rsidP="00315091">
            <w:pPr>
              <w:pStyle w:val="Tabel"/>
              <w:tabs>
                <w:tab w:val="left" w:pos="2416"/>
              </w:tabs>
              <w:rPr>
                <w:lang w:val="en-GB"/>
              </w:rPr>
            </w:pPr>
            <w:r w:rsidRPr="00043061">
              <w:rPr>
                <w:lang w:val="en-GB"/>
              </w:rPr>
              <w:t xml:space="preserve">Overall vehicle basis </w:t>
            </w:r>
            <w:sdt>
              <w:sdtPr>
                <w:rPr>
                  <w:lang w:val="en-GB"/>
                </w:rPr>
                <w:id w:val="878048180"/>
                <w14:checkbox>
                  <w14:checked w14:val="0"/>
                  <w14:checkedState w14:val="2612" w14:font="MS Gothic"/>
                  <w14:uncheckedState w14:val="2610" w14:font="MS Gothic"/>
                </w14:checkbox>
              </w:sdtPr>
              <w:sdtEndPr/>
              <w:sdtContent>
                <w:r w:rsidRPr="00043061">
                  <w:rPr>
                    <w:rFonts w:ascii="MS Gothic" w:eastAsia="MS Gothic" w:hAnsi="MS Gothic" w:hint="eastAsia"/>
                    <w:lang w:val="en-GB"/>
                  </w:rPr>
                  <w:t>☐</w:t>
                </w:r>
              </w:sdtContent>
            </w:sdt>
            <w:r w:rsidRPr="00043061">
              <w:rPr>
                <w:lang w:val="en-GB"/>
              </w:rPr>
              <w:t xml:space="preserve">  Deal-by-deal basis </w:t>
            </w:r>
            <w:sdt>
              <w:sdtPr>
                <w:rPr>
                  <w:lang w:val="en-GB"/>
                </w:rPr>
                <w:id w:val="1272356929"/>
                <w14:checkbox>
                  <w14:checked w14:val="0"/>
                  <w14:checkedState w14:val="2612" w14:font="MS Gothic"/>
                  <w14:uncheckedState w14:val="2610" w14:font="MS Gothic"/>
                </w14:checkbox>
              </w:sdtPr>
              <w:sdtEndPr/>
              <w:sdtContent>
                <w:r w:rsidRPr="00043061">
                  <w:rPr>
                    <w:rFonts w:ascii="MS Gothic" w:eastAsia="MS Gothic" w:hAnsi="MS Gothic" w:hint="eastAsia"/>
                    <w:lang w:val="en-GB"/>
                  </w:rPr>
                  <w:t>☐</w:t>
                </w:r>
              </w:sdtContent>
            </w:sdt>
            <w:r w:rsidRPr="00043061">
              <w:rPr>
                <w:lang w:val="en-GB"/>
              </w:rPr>
              <w:t xml:space="preserve"> </w:t>
            </w:r>
          </w:p>
        </w:tc>
      </w:tr>
      <w:tr w:rsidR="006568D1" w:rsidRPr="00043061" w14:paraId="0EEACD22" w14:textId="77777777" w:rsidTr="00315091">
        <w:tc>
          <w:tcPr>
            <w:tcW w:w="971" w:type="pct"/>
            <w:vMerge w:val="restart"/>
            <w:shd w:val="clear" w:color="auto" w:fill="EBEBEB"/>
            <w:vAlign w:val="center"/>
          </w:tcPr>
          <w:p w14:paraId="3ED99F2D" w14:textId="77777777" w:rsidR="006568D1" w:rsidRPr="00043061" w:rsidRDefault="006568D1" w:rsidP="00315091">
            <w:pPr>
              <w:pStyle w:val="Tabel"/>
              <w:rPr>
                <w:lang w:val="en-GB"/>
              </w:rPr>
            </w:pPr>
            <w:r w:rsidRPr="00043061">
              <w:rPr>
                <w:lang w:val="en-GB"/>
              </w:rPr>
              <w:t>Performance fees</w:t>
            </w:r>
          </w:p>
        </w:tc>
        <w:tc>
          <w:tcPr>
            <w:tcW w:w="2000" w:type="pct"/>
            <w:gridSpan w:val="2"/>
            <w:shd w:val="clear" w:color="auto" w:fill="EBEBEB"/>
            <w:vAlign w:val="center"/>
          </w:tcPr>
          <w:p w14:paraId="3DBC660D" w14:textId="77777777" w:rsidR="006568D1" w:rsidRPr="00043061" w:rsidRDefault="006568D1" w:rsidP="00315091">
            <w:pPr>
              <w:pStyle w:val="Tabel"/>
              <w:rPr>
                <w:lang w:val="en-GB"/>
              </w:rPr>
            </w:pPr>
            <w:r w:rsidRPr="00043061">
              <w:rPr>
                <w:lang w:val="en-GB"/>
              </w:rPr>
              <w:t xml:space="preserve">Paid at the end of life of vehicle: </w:t>
            </w:r>
          </w:p>
          <w:p w14:paraId="7FA3DF5B" w14:textId="77777777" w:rsidR="006568D1" w:rsidRPr="00043061" w:rsidRDefault="008C16A7" w:rsidP="00315091">
            <w:pPr>
              <w:pStyle w:val="Tabel"/>
              <w:rPr>
                <w:lang w:val="en-GB"/>
              </w:rPr>
            </w:pPr>
            <w:sdt>
              <w:sdtPr>
                <w:rPr>
                  <w:lang w:val="en-GB"/>
                </w:rPr>
                <w:id w:val="689567081"/>
                <w14:checkbox>
                  <w14:checked w14:val="0"/>
                  <w14:checkedState w14:val="2612" w14:font="MS Gothic"/>
                  <w14:uncheckedState w14:val="2610" w14:font="MS Gothic"/>
                </w14:checkbox>
              </w:sdtPr>
              <w:sdtEndPr/>
              <w:sdtContent>
                <w:r w:rsidR="006568D1" w:rsidRPr="00043061">
                  <w:rPr>
                    <w:rFonts w:ascii="MS Gothic" w:eastAsia="MS Gothic" w:hAnsi="MS Gothic" w:hint="eastAsia"/>
                    <w:lang w:val="en-GB"/>
                  </w:rPr>
                  <w:t>☐</w:t>
                </w:r>
              </w:sdtContent>
            </w:sdt>
            <w:r w:rsidR="006568D1" w:rsidRPr="00043061">
              <w:rPr>
                <w:lang w:val="en-GB"/>
              </w:rPr>
              <w:t xml:space="preserve"> Yes</w:t>
            </w:r>
          </w:p>
          <w:p w14:paraId="4CBC8FB5" w14:textId="77777777" w:rsidR="006568D1" w:rsidRPr="00043061" w:rsidRDefault="008C16A7" w:rsidP="00315091">
            <w:pPr>
              <w:pStyle w:val="Tabel"/>
              <w:rPr>
                <w:lang w:val="en-GB"/>
              </w:rPr>
            </w:pPr>
            <w:sdt>
              <w:sdtPr>
                <w:rPr>
                  <w:lang w:val="en-GB"/>
                </w:rPr>
                <w:id w:val="-518237460"/>
                <w14:checkbox>
                  <w14:checked w14:val="0"/>
                  <w14:checkedState w14:val="2612" w14:font="MS Gothic"/>
                  <w14:uncheckedState w14:val="2610" w14:font="MS Gothic"/>
                </w14:checkbox>
              </w:sdtPr>
              <w:sdtEndPr/>
              <w:sdtContent>
                <w:r w:rsidR="006568D1" w:rsidRPr="00043061">
                  <w:rPr>
                    <w:rFonts w:ascii="MS Gothic" w:eastAsia="MS Gothic" w:hAnsi="MS Gothic" w:hint="eastAsia"/>
                    <w:lang w:val="en-GB"/>
                  </w:rPr>
                  <w:t>☐</w:t>
                </w:r>
              </w:sdtContent>
            </w:sdt>
            <w:r w:rsidR="006568D1" w:rsidRPr="00043061">
              <w:rPr>
                <w:lang w:val="en-GB"/>
              </w:rPr>
              <w:t xml:space="preserve"> No </w:t>
            </w:r>
          </w:p>
        </w:tc>
        <w:tc>
          <w:tcPr>
            <w:tcW w:w="2029" w:type="pct"/>
            <w:shd w:val="clear" w:color="auto" w:fill="EBEBEB"/>
            <w:vAlign w:val="center"/>
          </w:tcPr>
          <w:p w14:paraId="78E1F116" w14:textId="77777777" w:rsidR="006568D1" w:rsidRPr="00043061" w:rsidRDefault="006568D1" w:rsidP="00315091">
            <w:pPr>
              <w:pStyle w:val="Tabel"/>
              <w:rPr>
                <w:lang w:val="en-GB"/>
              </w:rPr>
            </w:pPr>
          </w:p>
        </w:tc>
      </w:tr>
      <w:tr w:rsidR="006568D1" w:rsidRPr="00043061" w14:paraId="1623EC85" w14:textId="77777777" w:rsidTr="00315091">
        <w:tc>
          <w:tcPr>
            <w:tcW w:w="971" w:type="pct"/>
            <w:vMerge/>
            <w:shd w:val="clear" w:color="auto" w:fill="EBEBEB"/>
            <w:vAlign w:val="center"/>
          </w:tcPr>
          <w:p w14:paraId="60CC59CE" w14:textId="77777777" w:rsidR="006568D1" w:rsidRPr="00043061" w:rsidRDefault="006568D1" w:rsidP="00315091">
            <w:pPr>
              <w:pStyle w:val="Tabel"/>
              <w:rPr>
                <w:lang w:val="en-GB"/>
              </w:rPr>
            </w:pPr>
          </w:p>
        </w:tc>
        <w:tc>
          <w:tcPr>
            <w:tcW w:w="2000" w:type="pct"/>
            <w:gridSpan w:val="2"/>
            <w:shd w:val="clear" w:color="auto" w:fill="EBEBEB"/>
            <w:vAlign w:val="center"/>
          </w:tcPr>
          <w:p w14:paraId="1A9E267B" w14:textId="77777777" w:rsidR="006568D1" w:rsidRPr="00043061" w:rsidRDefault="006568D1" w:rsidP="00315091">
            <w:pPr>
              <w:pStyle w:val="Tabel"/>
              <w:rPr>
                <w:lang w:val="en-GB"/>
              </w:rPr>
            </w:pPr>
            <w:r w:rsidRPr="00043061">
              <w:rPr>
                <w:lang w:val="en-GB"/>
              </w:rPr>
              <w:t>Percentages of fees:</w:t>
            </w:r>
          </w:p>
        </w:tc>
        <w:tc>
          <w:tcPr>
            <w:tcW w:w="2029" w:type="pct"/>
            <w:shd w:val="clear" w:color="auto" w:fill="EBEBEB"/>
            <w:vAlign w:val="center"/>
          </w:tcPr>
          <w:p w14:paraId="4036ECB7" w14:textId="77777777" w:rsidR="006568D1" w:rsidRPr="00043061" w:rsidRDefault="006568D1" w:rsidP="00315091">
            <w:pPr>
              <w:pStyle w:val="Tabel"/>
              <w:rPr>
                <w:lang w:val="en-GB"/>
              </w:rPr>
            </w:pPr>
          </w:p>
        </w:tc>
      </w:tr>
    </w:tbl>
    <w:p w14:paraId="7B355B17" w14:textId="77777777" w:rsidR="006568D1" w:rsidRPr="00043061" w:rsidRDefault="006568D1" w:rsidP="006568D1">
      <w:pPr>
        <w:pStyle w:val="Inspring"/>
        <w:rPr>
          <w:lang w:val="en-GB"/>
        </w:rPr>
      </w:pPr>
    </w:p>
    <w:p w14:paraId="48F48B13" w14:textId="75FC1E64" w:rsidR="006568D1" w:rsidRDefault="006568D1" w:rsidP="006568D1">
      <w:pPr>
        <w:tabs>
          <w:tab w:val="clear" w:pos="765"/>
        </w:tabs>
        <w:spacing w:line="240" w:lineRule="auto"/>
      </w:pPr>
    </w:p>
    <w:p w14:paraId="6426D677" w14:textId="77777777" w:rsidR="00342443" w:rsidRPr="00043061" w:rsidRDefault="00342443" w:rsidP="006568D1">
      <w:pPr>
        <w:tabs>
          <w:tab w:val="clear" w:pos="765"/>
        </w:tabs>
        <w:spacing w:line="240" w:lineRule="auto"/>
      </w:pPr>
    </w:p>
    <w:p w14:paraId="68882C58" w14:textId="77777777" w:rsidR="006568D1" w:rsidRPr="00043061" w:rsidRDefault="006568D1" w:rsidP="006568D1">
      <w:pPr>
        <w:tabs>
          <w:tab w:val="clear" w:pos="765"/>
        </w:tabs>
        <w:spacing w:line="240" w:lineRule="auto"/>
      </w:pPr>
    </w:p>
    <w:p w14:paraId="4B1A2102" w14:textId="77777777" w:rsidR="006568D1" w:rsidRPr="00043061" w:rsidRDefault="006568D1" w:rsidP="006568D1">
      <w:pPr>
        <w:pStyle w:val="Heading2"/>
      </w:pPr>
      <w:bookmarkStart w:id="88" w:name="_Toc33433499"/>
      <w:bookmarkEnd w:id="87"/>
      <w:r w:rsidRPr="00043061">
        <w:t>1.</w:t>
      </w:r>
      <w:r>
        <w:t>5</w:t>
      </w:r>
      <w:r w:rsidRPr="00043061">
        <w:tab/>
      </w:r>
      <w:r>
        <w:t>Investors</w:t>
      </w:r>
      <w:bookmarkEnd w:id="88"/>
    </w:p>
    <w:p w14:paraId="447118ED" w14:textId="77777777" w:rsidR="006568D1" w:rsidRPr="00043061" w:rsidRDefault="006568D1" w:rsidP="006568D1">
      <w:pPr>
        <w:pStyle w:val="Inspring"/>
        <w:rPr>
          <w:lang w:val="en-GB"/>
        </w:rPr>
      </w:pPr>
    </w:p>
    <w:p w14:paraId="41D615B6" w14:textId="2CF8DF52" w:rsidR="006568D1" w:rsidRPr="00043061" w:rsidRDefault="006568D1" w:rsidP="006568D1">
      <w:pPr>
        <w:pStyle w:val="Inspring"/>
        <w:rPr>
          <w:lang w:val="en-GB"/>
        </w:rPr>
      </w:pPr>
      <w:r w:rsidRPr="00043061">
        <w:rPr>
          <w:lang w:val="en-GB"/>
        </w:rPr>
        <w:t>1.</w:t>
      </w:r>
      <w:r>
        <w:rPr>
          <w:lang w:val="en-GB"/>
        </w:rPr>
        <w:t>5.1</w:t>
      </w:r>
      <w:r w:rsidRPr="00043061">
        <w:rPr>
          <w:lang w:val="en-GB"/>
        </w:rPr>
        <w:tab/>
        <w:t xml:space="preserve">Please detail the five largest investors in the vehicle or </w:t>
      </w:r>
      <w:r>
        <w:rPr>
          <w:lang w:val="en-GB"/>
        </w:rPr>
        <w:t>prospective investors at the most advance stage.</w:t>
      </w:r>
    </w:p>
    <w:p w14:paraId="4D0BCA3F" w14:textId="77777777" w:rsidR="006568D1" w:rsidRPr="00043061" w:rsidRDefault="006568D1" w:rsidP="006568D1"/>
    <w:tbl>
      <w:tblPr>
        <w:tblpPr w:leftFromText="180" w:rightFromText="180" w:vertAnchor="text" w:tblpX="850" w:tblpY="1"/>
        <w:tblOverlap w:val="never"/>
        <w:tblW w:w="4542"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1952"/>
        <w:gridCol w:w="1834"/>
        <w:gridCol w:w="1410"/>
        <w:gridCol w:w="1692"/>
        <w:gridCol w:w="1269"/>
      </w:tblGrid>
      <w:tr w:rsidR="006568D1" w:rsidRPr="00043061" w14:paraId="58160353" w14:textId="77777777" w:rsidTr="00315091">
        <w:trPr>
          <w:trHeight w:val="510"/>
        </w:trPr>
        <w:tc>
          <w:tcPr>
            <w:tcW w:w="1197" w:type="pct"/>
            <w:shd w:val="clear" w:color="auto" w:fill="000000"/>
          </w:tcPr>
          <w:p w14:paraId="585AB8A3" w14:textId="77777777" w:rsidR="006568D1" w:rsidRPr="00342443" w:rsidRDefault="006568D1" w:rsidP="00315091">
            <w:pPr>
              <w:pStyle w:val="Tabel"/>
              <w:rPr>
                <w:b/>
                <w:color w:val="FFFFFF"/>
                <w:lang w:val="en-GB"/>
              </w:rPr>
            </w:pPr>
            <w:r w:rsidRPr="00342443">
              <w:rPr>
                <w:b/>
                <w:color w:val="FFFFFF"/>
                <w:lang w:val="en-GB"/>
              </w:rPr>
              <w:t>Firm type</w:t>
            </w:r>
          </w:p>
        </w:tc>
        <w:tc>
          <w:tcPr>
            <w:tcW w:w="1124" w:type="pct"/>
            <w:shd w:val="clear" w:color="auto" w:fill="000000"/>
          </w:tcPr>
          <w:p w14:paraId="2B6A38AE" w14:textId="77777777" w:rsidR="006568D1" w:rsidRPr="00342443" w:rsidRDefault="006568D1" w:rsidP="00315091">
            <w:pPr>
              <w:pStyle w:val="Tabel"/>
              <w:rPr>
                <w:b/>
                <w:color w:val="FFFFFF"/>
                <w:lang w:val="en-GB"/>
              </w:rPr>
            </w:pPr>
            <w:r w:rsidRPr="00342443">
              <w:rPr>
                <w:b/>
                <w:color w:val="FFFFFF"/>
                <w:lang w:val="en-GB"/>
              </w:rPr>
              <w:t>Headquarters</w:t>
            </w:r>
          </w:p>
        </w:tc>
        <w:tc>
          <w:tcPr>
            <w:tcW w:w="864" w:type="pct"/>
            <w:shd w:val="clear" w:color="auto" w:fill="000000"/>
          </w:tcPr>
          <w:p w14:paraId="250D4188" w14:textId="77777777" w:rsidR="006568D1" w:rsidRPr="00342443" w:rsidRDefault="006568D1" w:rsidP="00315091">
            <w:pPr>
              <w:pStyle w:val="Tabel"/>
              <w:rPr>
                <w:b/>
                <w:color w:val="FFFFFF"/>
                <w:lang w:val="en-GB"/>
              </w:rPr>
            </w:pPr>
            <w:r w:rsidRPr="00342443">
              <w:rPr>
                <w:b/>
                <w:color w:val="FFFFFF"/>
                <w:lang w:val="en-GB"/>
              </w:rPr>
              <w:t xml:space="preserve">Size of commitment (£) </w:t>
            </w:r>
          </w:p>
        </w:tc>
        <w:tc>
          <w:tcPr>
            <w:tcW w:w="1037" w:type="pct"/>
            <w:shd w:val="clear" w:color="auto" w:fill="000000"/>
          </w:tcPr>
          <w:p w14:paraId="0897BB7A" w14:textId="77777777" w:rsidR="006568D1" w:rsidRPr="00342443" w:rsidRDefault="006568D1" w:rsidP="00315091">
            <w:pPr>
              <w:pStyle w:val="Tabel"/>
              <w:rPr>
                <w:b/>
                <w:color w:val="FFFFFF"/>
                <w:lang w:val="en-GB"/>
              </w:rPr>
            </w:pPr>
            <w:r w:rsidRPr="00342443">
              <w:rPr>
                <w:b/>
                <w:color w:val="FFFFFF"/>
                <w:lang w:val="en-GB"/>
              </w:rPr>
              <w:t>Stage</w:t>
            </w:r>
          </w:p>
        </w:tc>
        <w:tc>
          <w:tcPr>
            <w:tcW w:w="778" w:type="pct"/>
            <w:shd w:val="clear" w:color="auto" w:fill="000000"/>
          </w:tcPr>
          <w:p w14:paraId="3FFFEC38" w14:textId="77777777" w:rsidR="006568D1" w:rsidRPr="00342443" w:rsidRDefault="006568D1" w:rsidP="00315091">
            <w:pPr>
              <w:pStyle w:val="Tabel"/>
              <w:rPr>
                <w:b/>
                <w:color w:val="FFFFFF" w:themeColor="background1"/>
                <w:lang w:val="en-GB"/>
              </w:rPr>
            </w:pPr>
            <w:r w:rsidRPr="00342443">
              <w:rPr>
                <w:b/>
                <w:color w:val="FFFFFF"/>
                <w:lang w:val="en-GB"/>
              </w:rPr>
              <w:t>Decision date</w:t>
            </w:r>
          </w:p>
        </w:tc>
      </w:tr>
      <w:tr w:rsidR="006568D1" w:rsidRPr="00043061" w14:paraId="3FEA9CE1" w14:textId="77777777" w:rsidTr="00315091">
        <w:trPr>
          <w:trHeight w:val="315"/>
        </w:trPr>
        <w:tc>
          <w:tcPr>
            <w:tcW w:w="1197" w:type="pct"/>
            <w:shd w:val="clear" w:color="auto" w:fill="FBFBFB"/>
          </w:tcPr>
          <w:p w14:paraId="5F8A5EF7" w14:textId="77777777" w:rsidR="006568D1" w:rsidRPr="00043061" w:rsidRDefault="006568D1" w:rsidP="00315091">
            <w:pPr>
              <w:pStyle w:val="Tabel"/>
              <w:rPr>
                <w:lang w:val="en-GB"/>
              </w:rPr>
            </w:pPr>
            <w:r w:rsidRPr="00043061">
              <w:rPr>
                <w:lang w:val="en-GB"/>
              </w:rPr>
              <w:t>Ex: Pension fund</w:t>
            </w:r>
          </w:p>
          <w:p w14:paraId="5A6A2570" w14:textId="77777777" w:rsidR="006568D1" w:rsidRPr="00043061" w:rsidRDefault="006568D1" w:rsidP="00315091">
            <w:pPr>
              <w:pStyle w:val="Tabel"/>
              <w:rPr>
                <w:lang w:val="en-GB"/>
              </w:rPr>
            </w:pPr>
          </w:p>
        </w:tc>
        <w:tc>
          <w:tcPr>
            <w:tcW w:w="1124" w:type="pct"/>
            <w:shd w:val="clear" w:color="auto" w:fill="FBFBFB"/>
          </w:tcPr>
          <w:p w14:paraId="352B0F42" w14:textId="77777777" w:rsidR="006568D1" w:rsidRPr="00043061" w:rsidRDefault="006568D1" w:rsidP="00315091">
            <w:pPr>
              <w:pStyle w:val="Tabel"/>
              <w:rPr>
                <w:lang w:val="en-GB"/>
              </w:rPr>
            </w:pPr>
            <w:r w:rsidRPr="00043061">
              <w:rPr>
                <w:lang w:val="en-GB"/>
              </w:rPr>
              <w:t>London, UK</w:t>
            </w:r>
          </w:p>
        </w:tc>
        <w:tc>
          <w:tcPr>
            <w:tcW w:w="864" w:type="pct"/>
            <w:shd w:val="clear" w:color="auto" w:fill="FBFBFB"/>
          </w:tcPr>
          <w:p w14:paraId="4FF51B16" w14:textId="77777777" w:rsidR="006568D1" w:rsidRPr="00043061" w:rsidRDefault="006568D1" w:rsidP="00315091">
            <w:pPr>
              <w:pStyle w:val="Tabel"/>
              <w:rPr>
                <w:lang w:val="en-GB"/>
              </w:rPr>
            </w:pPr>
            <w:r w:rsidRPr="00043061">
              <w:rPr>
                <w:lang w:val="en-GB"/>
              </w:rPr>
              <w:t>£50m</w:t>
            </w:r>
          </w:p>
        </w:tc>
        <w:tc>
          <w:tcPr>
            <w:tcW w:w="1037" w:type="pct"/>
            <w:shd w:val="clear" w:color="auto" w:fill="FBFBFB"/>
          </w:tcPr>
          <w:p w14:paraId="091CF91B" w14:textId="77777777" w:rsidR="006568D1" w:rsidRPr="00043061" w:rsidRDefault="006568D1" w:rsidP="00315091">
            <w:pPr>
              <w:pStyle w:val="Tabel"/>
              <w:rPr>
                <w:lang w:val="en-GB"/>
              </w:rPr>
            </w:pPr>
            <w:r w:rsidRPr="00043061">
              <w:rPr>
                <w:lang w:val="en-GB"/>
              </w:rPr>
              <w:t>IC approved in-principle</w:t>
            </w:r>
          </w:p>
        </w:tc>
        <w:tc>
          <w:tcPr>
            <w:tcW w:w="778" w:type="pct"/>
            <w:shd w:val="clear" w:color="auto" w:fill="FBFBFB"/>
          </w:tcPr>
          <w:p w14:paraId="378D39AE" w14:textId="77777777" w:rsidR="006568D1" w:rsidRPr="00043061" w:rsidRDefault="006568D1" w:rsidP="00315091">
            <w:pPr>
              <w:pStyle w:val="Tabel"/>
              <w:rPr>
                <w:lang w:val="en-GB"/>
              </w:rPr>
            </w:pPr>
            <w:r w:rsidRPr="00043061">
              <w:rPr>
                <w:lang w:val="en-GB"/>
              </w:rPr>
              <w:t>June 2020</w:t>
            </w:r>
          </w:p>
        </w:tc>
      </w:tr>
      <w:tr w:rsidR="006568D1" w:rsidRPr="00043061" w14:paraId="6D90A0EE" w14:textId="77777777" w:rsidTr="00315091">
        <w:trPr>
          <w:trHeight w:val="315"/>
        </w:trPr>
        <w:tc>
          <w:tcPr>
            <w:tcW w:w="1197" w:type="pct"/>
            <w:shd w:val="clear" w:color="auto" w:fill="EBEBEB"/>
          </w:tcPr>
          <w:p w14:paraId="26914752" w14:textId="77777777" w:rsidR="006568D1" w:rsidRPr="00043061" w:rsidRDefault="006568D1" w:rsidP="00315091">
            <w:pPr>
              <w:rPr>
                <w:sz w:val="16"/>
                <w:szCs w:val="16"/>
              </w:rPr>
            </w:pPr>
          </w:p>
        </w:tc>
        <w:tc>
          <w:tcPr>
            <w:tcW w:w="1124" w:type="pct"/>
            <w:shd w:val="clear" w:color="auto" w:fill="EBEBEB"/>
          </w:tcPr>
          <w:p w14:paraId="2E69D7A0" w14:textId="77777777" w:rsidR="006568D1" w:rsidRPr="00043061" w:rsidRDefault="006568D1" w:rsidP="00315091">
            <w:pPr>
              <w:rPr>
                <w:sz w:val="16"/>
                <w:szCs w:val="16"/>
              </w:rPr>
            </w:pPr>
          </w:p>
        </w:tc>
        <w:tc>
          <w:tcPr>
            <w:tcW w:w="864" w:type="pct"/>
            <w:shd w:val="clear" w:color="auto" w:fill="EBEBEB"/>
          </w:tcPr>
          <w:p w14:paraId="2D81EFDD" w14:textId="77777777" w:rsidR="006568D1" w:rsidRPr="00043061" w:rsidRDefault="006568D1" w:rsidP="00315091">
            <w:pPr>
              <w:rPr>
                <w:sz w:val="16"/>
                <w:szCs w:val="16"/>
              </w:rPr>
            </w:pPr>
          </w:p>
        </w:tc>
        <w:tc>
          <w:tcPr>
            <w:tcW w:w="1037" w:type="pct"/>
            <w:shd w:val="clear" w:color="auto" w:fill="EBEBEB"/>
          </w:tcPr>
          <w:p w14:paraId="6CDBC9D9" w14:textId="77777777" w:rsidR="006568D1" w:rsidRPr="00043061" w:rsidRDefault="006568D1" w:rsidP="00315091">
            <w:pPr>
              <w:rPr>
                <w:sz w:val="16"/>
                <w:szCs w:val="16"/>
              </w:rPr>
            </w:pPr>
          </w:p>
        </w:tc>
        <w:tc>
          <w:tcPr>
            <w:tcW w:w="778" w:type="pct"/>
            <w:shd w:val="clear" w:color="auto" w:fill="EBEBEB"/>
          </w:tcPr>
          <w:p w14:paraId="46DB7E7F" w14:textId="77777777" w:rsidR="006568D1" w:rsidRPr="00043061" w:rsidRDefault="006568D1" w:rsidP="00315091">
            <w:pPr>
              <w:rPr>
                <w:sz w:val="16"/>
                <w:szCs w:val="16"/>
              </w:rPr>
            </w:pPr>
          </w:p>
        </w:tc>
      </w:tr>
      <w:tr w:rsidR="006568D1" w:rsidRPr="00043061" w14:paraId="32B4E103" w14:textId="77777777" w:rsidTr="00315091">
        <w:trPr>
          <w:trHeight w:val="315"/>
        </w:trPr>
        <w:tc>
          <w:tcPr>
            <w:tcW w:w="1197" w:type="pct"/>
            <w:shd w:val="clear" w:color="auto" w:fill="FBFBFB"/>
          </w:tcPr>
          <w:p w14:paraId="607ABFA6" w14:textId="77777777" w:rsidR="006568D1" w:rsidRPr="00043061" w:rsidRDefault="006568D1" w:rsidP="00315091">
            <w:pPr>
              <w:rPr>
                <w:sz w:val="16"/>
                <w:szCs w:val="16"/>
              </w:rPr>
            </w:pPr>
          </w:p>
        </w:tc>
        <w:tc>
          <w:tcPr>
            <w:tcW w:w="1124" w:type="pct"/>
            <w:shd w:val="clear" w:color="auto" w:fill="FBFBFB"/>
          </w:tcPr>
          <w:p w14:paraId="60172070" w14:textId="77777777" w:rsidR="006568D1" w:rsidRPr="00043061" w:rsidRDefault="006568D1" w:rsidP="00315091">
            <w:pPr>
              <w:rPr>
                <w:sz w:val="16"/>
                <w:szCs w:val="16"/>
              </w:rPr>
            </w:pPr>
          </w:p>
        </w:tc>
        <w:tc>
          <w:tcPr>
            <w:tcW w:w="864" w:type="pct"/>
            <w:shd w:val="clear" w:color="auto" w:fill="FBFBFB"/>
          </w:tcPr>
          <w:p w14:paraId="7244606C" w14:textId="77777777" w:rsidR="006568D1" w:rsidRPr="00043061" w:rsidRDefault="006568D1" w:rsidP="00315091">
            <w:pPr>
              <w:rPr>
                <w:sz w:val="16"/>
                <w:szCs w:val="16"/>
              </w:rPr>
            </w:pPr>
          </w:p>
        </w:tc>
        <w:tc>
          <w:tcPr>
            <w:tcW w:w="1037" w:type="pct"/>
            <w:shd w:val="clear" w:color="auto" w:fill="FBFBFB"/>
          </w:tcPr>
          <w:p w14:paraId="4433F31D" w14:textId="77777777" w:rsidR="006568D1" w:rsidRPr="00043061" w:rsidRDefault="006568D1" w:rsidP="00315091">
            <w:pPr>
              <w:rPr>
                <w:sz w:val="16"/>
                <w:szCs w:val="16"/>
              </w:rPr>
            </w:pPr>
          </w:p>
        </w:tc>
        <w:tc>
          <w:tcPr>
            <w:tcW w:w="778" w:type="pct"/>
            <w:shd w:val="clear" w:color="auto" w:fill="FBFBFB"/>
          </w:tcPr>
          <w:p w14:paraId="18027E52" w14:textId="77777777" w:rsidR="006568D1" w:rsidRPr="00043061" w:rsidRDefault="006568D1" w:rsidP="00315091">
            <w:pPr>
              <w:rPr>
                <w:sz w:val="16"/>
                <w:szCs w:val="16"/>
              </w:rPr>
            </w:pPr>
          </w:p>
        </w:tc>
      </w:tr>
      <w:tr w:rsidR="006568D1" w:rsidRPr="00043061" w14:paraId="7FA35747" w14:textId="77777777" w:rsidTr="00315091">
        <w:trPr>
          <w:trHeight w:val="315"/>
        </w:trPr>
        <w:tc>
          <w:tcPr>
            <w:tcW w:w="1197" w:type="pct"/>
            <w:shd w:val="clear" w:color="auto" w:fill="EBEBEB"/>
          </w:tcPr>
          <w:p w14:paraId="60290608" w14:textId="77777777" w:rsidR="006568D1" w:rsidRPr="00043061" w:rsidRDefault="006568D1" w:rsidP="00315091">
            <w:pPr>
              <w:rPr>
                <w:sz w:val="16"/>
                <w:szCs w:val="16"/>
              </w:rPr>
            </w:pPr>
          </w:p>
        </w:tc>
        <w:tc>
          <w:tcPr>
            <w:tcW w:w="1124" w:type="pct"/>
            <w:shd w:val="clear" w:color="auto" w:fill="EBEBEB"/>
          </w:tcPr>
          <w:p w14:paraId="20D947DC" w14:textId="77777777" w:rsidR="006568D1" w:rsidRPr="00043061" w:rsidRDefault="006568D1" w:rsidP="00315091">
            <w:pPr>
              <w:rPr>
                <w:sz w:val="16"/>
                <w:szCs w:val="16"/>
              </w:rPr>
            </w:pPr>
          </w:p>
        </w:tc>
        <w:tc>
          <w:tcPr>
            <w:tcW w:w="864" w:type="pct"/>
            <w:shd w:val="clear" w:color="auto" w:fill="EBEBEB"/>
          </w:tcPr>
          <w:p w14:paraId="4AA68C6D" w14:textId="77777777" w:rsidR="006568D1" w:rsidRPr="00043061" w:rsidRDefault="006568D1" w:rsidP="00315091">
            <w:pPr>
              <w:rPr>
                <w:sz w:val="16"/>
                <w:szCs w:val="16"/>
              </w:rPr>
            </w:pPr>
          </w:p>
        </w:tc>
        <w:tc>
          <w:tcPr>
            <w:tcW w:w="1037" w:type="pct"/>
            <w:shd w:val="clear" w:color="auto" w:fill="EBEBEB"/>
          </w:tcPr>
          <w:p w14:paraId="726612B4" w14:textId="77777777" w:rsidR="006568D1" w:rsidRPr="00043061" w:rsidRDefault="006568D1" w:rsidP="00315091">
            <w:pPr>
              <w:rPr>
                <w:sz w:val="16"/>
                <w:szCs w:val="16"/>
              </w:rPr>
            </w:pPr>
          </w:p>
        </w:tc>
        <w:tc>
          <w:tcPr>
            <w:tcW w:w="778" w:type="pct"/>
            <w:shd w:val="clear" w:color="auto" w:fill="EBEBEB"/>
          </w:tcPr>
          <w:p w14:paraId="50E86CD0" w14:textId="77777777" w:rsidR="006568D1" w:rsidRPr="00043061" w:rsidRDefault="006568D1" w:rsidP="00315091">
            <w:pPr>
              <w:rPr>
                <w:sz w:val="16"/>
                <w:szCs w:val="16"/>
              </w:rPr>
            </w:pPr>
          </w:p>
        </w:tc>
      </w:tr>
    </w:tbl>
    <w:p w14:paraId="38583854" w14:textId="77777777" w:rsidR="006568D1" w:rsidRPr="00043061" w:rsidRDefault="006568D1" w:rsidP="006568D1"/>
    <w:p w14:paraId="2B75B9F8" w14:textId="77777777" w:rsidR="006568D1" w:rsidRPr="00043061" w:rsidRDefault="006568D1" w:rsidP="006568D1"/>
    <w:p w14:paraId="5E6C358F" w14:textId="77777777" w:rsidR="006568D1" w:rsidRPr="00043061" w:rsidRDefault="006568D1" w:rsidP="006568D1"/>
    <w:p w14:paraId="784FA050" w14:textId="77777777" w:rsidR="006568D1" w:rsidRPr="00043061" w:rsidRDefault="006568D1" w:rsidP="006568D1">
      <w:pPr>
        <w:pStyle w:val="Heading2"/>
      </w:pPr>
    </w:p>
    <w:p w14:paraId="21C61673" w14:textId="77777777" w:rsidR="006568D1" w:rsidRPr="00043061" w:rsidRDefault="006568D1" w:rsidP="006568D1"/>
    <w:p w14:paraId="4757F725" w14:textId="77777777" w:rsidR="006568D1" w:rsidRPr="00043061" w:rsidRDefault="006568D1" w:rsidP="006568D1"/>
    <w:p w14:paraId="14B11738" w14:textId="77777777" w:rsidR="006568D1" w:rsidRPr="00043061" w:rsidRDefault="006568D1" w:rsidP="006568D1"/>
    <w:p w14:paraId="68D46B79" w14:textId="77777777" w:rsidR="006568D1" w:rsidRPr="00043061" w:rsidRDefault="006568D1" w:rsidP="006568D1"/>
    <w:p w14:paraId="382C00A3" w14:textId="77777777" w:rsidR="006568D1" w:rsidRPr="00043061" w:rsidRDefault="006568D1" w:rsidP="006568D1"/>
    <w:p w14:paraId="0B21347A" w14:textId="77777777" w:rsidR="006568D1" w:rsidRPr="00043061" w:rsidRDefault="006568D1" w:rsidP="006568D1">
      <w:pPr>
        <w:pStyle w:val="Inspring"/>
        <w:ind w:left="0" w:firstLine="0"/>
        <w:rPr>
          <w:lang w:val="en-GB"/>
        </w:rPr>
      </w:pPr>
    </w:p>
    <w:p w14:paraId="13E6D5D5" w14:textId="33E5F09D" w:rsidR="006568D1" w:rsidRPr="00043061" w:rsidRDefault="006568D1" w:rsidP="006568D1">
      <w:pPr>
        <w:pStyle w:val="Inspring"/>
        <w:rPr>
          <w:lang w:val="en-GB"/>
        </w:rPr>
      </w:pPr>
      <w:r w:rsidRPr="00043061">
        <w:rPr>
          <w:lang w:val="en-GB"/>
        </w:rPr>
        <w:t>1.</w:t>
      </w:r>
      <w:r>
        <w:rPr>
          <w:lang w:val="en-GB"/>
        </w:rPr>
        <w:t>5.2</w:t>
      </w:r>
      <w:r w:rsidRPr="00043061">
        <w:rPr>
          <w:lang w:val="en-GB"/>
        </w:rPr>
        <w:tab/>
      </w:r>
      <w:r w:rsidR="00342443">
        <w:rPr>
          <w:lang w:val="en-GB"/>
        </w:rPr>
        <w:t>If applicable, h</w:t>
      </w:r>
      <w:r w:rsidRPr="00043061">
        <w:rPr>
          <w:lang w:val="en-GB"/>
        </w:rPr>
        <w:t>ow are units priced at:</w:t>
      </w:r>
    </w:p>
    <w:p w14:paraId="19A617FC" w14:textId="77777777" w:rsidR="006568D1" w:rsidRPr="00043061" w:rsidRDefault="006568D1" w:rsidP="006568D1">
      <w:pPr>
        <w:pStyle w:val="Inspring"/>
        <w:rPr>
          <w:lang w:val="en-GB"/>
        </w:rPr>
      </w:pPr>
      <w:r w:rsidRPr="00043061">
        <w:rPr>
          <w:lang w:val="en-GB"/>
        </w:rPr>
        <w:tab/>
      </w:r>
      <w:proofErr w:type="spellStart"/>
      <w:r w:rsidRPr="00043061">
        <w:rPr>
          <w:lang w:val="en-GB"/>
        </w:rPr>
        <w:t>a</w:t>
      </w:r>
      <w:proofErr w:type="spellEnd"/>
      <w:r w:rsidRPr="00043061">
        <w:rPr>
          <w:lang w:val="en-GB"/>
        </w:rPr>
        <w:tab/>
      </w:r>
      <w:proofErr w:type="gramStart"/>
      <w:r w:rsidRPr="00043061">
        <w:rPr>
          <w:lang w:val="en-GB"/>
        </w:rPr>
        <w:t>The</w:t>
      </w:r>
      <w:proofErr w:type="gramEnd"/>
      <w:r w:rsidRPr="00043061">
        <w:rPr>
          <w:lang w:val="en-GB"/>
        </w:rPr>
        <w:t xml:space="preserve"> initial closing; and</w:t>
      </w:r>
    </w:p>
    <w:p w14:paraId="13F2DC97"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7054F9D" w14:textId="77777777" w:rsidR="006568D1" w:rsidRPr="00043061" w:rsidRDefault="006568D1" w:rsidP="006568D1">
      <w:pPr>
        <w:pStyle w:val="Inspring"/>
        <w:rPr>
          <w:lang w:val="en-GB"/>
        </w:rPr>
      </w:pPr>
      <w:r w:rsidRPr="00043061">
        <w:rPr>
          <w:lang w:val="en-GB"/>
        </w:rPr>
        <w:tab/>
        <w:t>b</w:t>
      </w:r>
      <w:r w:rsidRPr="00043061">
        <w:rPr>
          <w:lang w:val="en-GB"/>
        </w:rPr>
        <w:tab/>
        <w:t>Subsequent closings</w:t>
      </w:r>
      <w:bookmarkStart w:id="89" w:name="_Toc334200324"/>
      <w:bookmarkStart w:id="90" w:name="_Toc334201042"/>
      <w:bookmarkStart w:id="91" w:name="_Toc334201199"/>
      <w:bookmarkStart w:id="92" w:name="_Toc334201356"/>
      <w:bookmarkStart w:id="93" w:name="_Toc334201516"/>
      <w:bookmarkStart w:id="94" w:name="_Toc334201674"/>
      <w:bookmarkStart w:id="95" w:name="_Toc334200325"/>
      <w:bookmarkStart w:id="96" w:name="_Toc334201043"/>
      <w:bookmarkStart w:id="97" w:name="_Toc334201200"/>
      <w:bookmarkStart w:id="98" w:name="_Toc334201357"/>
      <w:bookmarkStart w:id="99" w:name="_Toc334201517"/>
      <w:bookmarkStart w:id="100" w:name="_Toc334201675"/>
      <w:bookmarkStart w:id="101" w:name="_Toc334200326"/>
      <w:bookmarkStart w:id="102" w:name="_Toc334201044"/>
      <w:bookmarkStart w:id="103" w:name="_Toc334201201"/>
      <w:bookmarkStart w:id="104" w:name="_Toc334201358"/>
      <w:bookmarkStart w:id="105" w:name="_Toc334201518"/>
      <w:bookmarkStart w:id="106" w:name="_Toc334201676"/>
      <w:bookmarkStart w:id="107" w:name="_Toc334200327"/>
      <w:bookmarkStart w:id="108" w:name="_Toc334201045"/>
      <w:bookmarkStart w:id="109" w:name="_Toc334201202"/>
      <w:bookmarkStart w:id="110" w:name="_Toc334201359"/>
      <w:bookmarkStart w:id="111" w:name="_Toc334201519"/>
      <w:bookmarkStart w:id="112" w:name="_Toc334201677"/>
      <w:bookmarkStart w:id="113" w:name="_Toc334200328"/>
      <w:bookmarkStart w:id="114" w:name="_Toc334201046"/>
      <w:bookmarkStart w:id="115" w:name="_Toc334201203"/>
      <w:bookmarkStart w:id="116" w:name="_Toc334201360"/>
      <w:bookmarkStart w:id="117" w:name="_Toc334201520"/>
      <w:bookmarkStart w:id="118" w:name="_Toc334201678"/>
      <w:bookmarkStart w:id="119" w:name="_Toc334200329"/>
      <w:bookmarkStart w:id="120" w:name="_Toc334201047"/>
      <w:bookmarkStart w:id="121" w:name="_Toc334201204"/>
      <w:bookmarkStart w:id="122" w:name="_Toc334201361"/>
      <w:bookmarkStart w:id="123" w:name="_Toc334201521"/>
      <w:bookmarkStart w:id="124" w:name="_Toc334201679"/>
      <w:bookmarkStart w:id="125" w:name="_Toc334200330"/>
      <w:bookmarkStart w:id="126" w:name="_Toc334201048"/>
      <w:bookmarkStart w:id="127" w:name="_Toc334201205"/>
      <w:bookmarkStart w:id="128" w:name="_Toc334201362"/>
      <w:bookmarkStart w:id="129" w:name="_Toc334201522"/>
      <w:bookmarkStart w:id="130" w:name="_Toc334201680"/>
      <w:bookmarkStart w:id="131" w:name="_Toc334200331"/>
      <w:bookmarkStart w:id="132" w:name="_Toc334201049"/>
      <w:bookmarkStart w:id="133" w:name="_Toc334201206"/>
      <w:bookmarkStart w:id="134" w:name="_Toc334201363"/>
      <w:bookmarkStart w:id="135" w:name="_Toc334201523"/>
      <w:bookmarkStart w:id="136" w:name="_Toc334201681"/>
      <w:bookmarkStart w:id="137" w:name="_Toc334200332"/>
      <w:bookmarkStart w:id="138" w:name="_Toc334201050"/>
      <w:bookmarkStart w:id="139" w:name="_Toc334201207"/>
      <w:bookmarkStart w:id="140" w:name="_Toc334201364"/>
      <w:bookmarkStart w:id="141" w:name="_Toc334201524"/>
      <w:bookmarkStart w:id="142" w:name="_Toc33420168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043061">
        <w:rPr>
          <w:lang w:val="en-GB"/>
        </w:rPr>
        <w:t>.</w:t>
      </w:r>
    </w:p>
    <w:p w14:paraId="51CC342B"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FA324F" w14:textId="77777777" w:rsidR="006568D1" w:rsidRPr="00043061" w:rsidRDefault="006568D1" w:rsidP="006568D1">
      <w:pPr>
        <w:pStyle w:val="Inspring"/>
        <w:rPr>
          <w:lang w:val="en-GB"/>
        </w:rPr>
      </w:pPr>
    </w:p>
    <w:p w14:paraId="1668CEA1" w14:textId="77777777" w:rsidR="006568D1" w:rsidRPr="00043061" w:rsidRDefault="006568D1" w:rsidP="006568D1">
      <w:pPr>
        <w:pStyle w:val="Inspring"/>
        <w:rPr>
          <w:lang w:val="en-GB"/>
        </w:rPr>
      </w:pPr>
      <w:r w:rsidRPr="00043061">
        <w:rPr>
          <w:lang w:val="en-GB"/>
        </w:rPr>
        <w:lastRenderedPageBreak/>
        <w:t>1.</w:t>
      </w:r>
      <w:r>
        <w:rPr>
          <w:lang w:val="en-GB"/>
        </w:rPr>
        <w:t>5.3</w:t>
      </w:r>
      <w:r w:rsidRPr="00043061">
        <w:rPr>
          <w:lang w:val="en-GB"/>
        </w:rPr>
        <w:tab/>
        <w:t xml:space="preserve">What are the equalisation provisions for any new investors into the vehicle after the launch date? </w:t>
      </w:r>
    </w:p>
    <w:p w14:paraId="4DCBA65E"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143" w:name="_Toc362284128"/>
      <w:bookmarkStart w:id="144" w:name="_Toc362284915"/>
      <w:bookmarkStart w:id="145" w:name="_Toc362285003"/>
      <w:bookmarkStart w:id="146" w:name="_Toc362285091"/>
      <w:bookmarkStart w:id="147" w:name="_Toc362284129"/>
      <w:bookmarkStart w:id="148" w:name="_Toc362284916"/>
      <w:bookmarkStart w:id="149" w:name="_Toc362285004"/>
      <w:bookmarkStart w:id="150" w:name="_Toc362285092"/>
      <w:bookmarkStart w:id="151" w:name="_Toc353528244"/>
      <w:bookmarkStart w:id="152" w:name="_Toc353529274"/>
      <w:bookmarkStart w:id="153" w:name="_Toc353528245"/>
      <w:bookmarkStart w:id="154" w:name="_Toc353529275"/>
      <w:bookmarkStart w:id="155" w:name="_Toc338775659"/>
      <w:bookmarkStart w:id="156" w:name="_Toc338775943"/>
      <w:bookmarkStart w:id="157" w:name="_Toc338776212"/>
      <w:bookmarkStart w:id="158" w:name="_Toc338776480"/>
      <w:bookmarkStart w:id="159" w:name="_Toc338775660"/>
      <w:bookmarkStart w:id="160" w:name="_Toc338775944"/>
      <w:bookmarkStart w:id="161" w:name="_Toc338776213"/>
      <w:bookmarkStart w:id="162" w:name="_Toc338776481"/>
      <w:bookmarkStart w:id="163" w:name="_Toc338775662"/>
      <w:bookmarkStart w:id="164" w:name="_Toc338775946"/>
      <w:bookmarkStart w:id="165" w:name="_Toc338776215"/>
      <w:bookmarkStart w:id="166" w:name="_Toc338776483"/>
      <w:bookmarkStart w:id="167" w:name="_Toc338775663"/>
      <w:bookmarkStart w:id="168" w:name="_Toc338775947"/>
      <w:bookmarkStart w:id="169" w:name="_Toc338776216"/>
      <w:bookmarkStart w:id="170" w:name="_Toc338776484"/>
      <w:bookmarkStart w:id="171" w:name="_Toc338775664"/>
      <w:bookmarkStart w:id="172" w:name="_Toc338775948"/>
      <w:bookmarkStart w:id="173" w:name="_Toc338776217"/>
      <w:bookmarkStart w:id="174" w:name="_Toc338776485"/>
      <w:bookmarkStart w:id="175" w:name="_Toc338775665"/>
      <w:bookmarkStart w:id="176" w:name="_Toc338775949"/>
      <w:bookmarkStart w:id="177" w:name="_Toc338776218"/>
      <w:bookmarkStart w:id="178" w:name="_Toc338776486"/>
      <w:bookmarkStart w:id="179" w:name="_Toc338775673"/>
      <w:bookmarkStart w:id="180" w:name="_Toc338775957"/>
      <w:bookmarkStart w:id="181" w:name="_Toc338776226"/>
      <w:bookmarkStart w:id="182" w:name="_Toc338776494"/>
      <w:bookmarkStart w:id="183" w:name="_Toc338775681"/>
      <w:bookmarkStart w:id="184" w:name="_Toc338775965"/>
      <w:bookmarkStart w:id="185" w:name="_Toc338776234"/>
      <w:bookmarkStart w:id="186" w:name="_Toc338776502"/>
      <w:bookmarkStart w:id="187" w:name="_Toc338775689"/>
      <w:bookmarkStart w:id="188" w:name="_Toc338775973"/>
      <w:bookmarkStart w:id="189" w:name="_Toc338776242"/>
      <w:bookmarkStart w:id="190" w:name="_Toc338776510"/>
      <w:bookmarkStart w:id="191" w:name="_Toc338775697"/>
      <w:bookmarkStart w:id="192" w:name="_Toc338775981"/>
      <w:bookmarkStart w:id="193" w:name="_Toc338776250"/>
      <w:bookmarkStart w:id="194" w:name="_Toc338776518"/>
      <w:bookmarkStart w:id="195" w:name="_Toc338775705"/>
      <w:bookmarkStart w:id="196" w:name="_Toc338775989"/>
      <w:bookmarkStart w:id="197" w:name="_Toc338776258"/>
      <w:bookmarkStart w:id="198" w:name="_Toc338776526"/>
      <w:bookmarkStart w:id="199" w:name="_Toc338775713"/>
      <w:bookmarkStart w:id="200" w:name="_Toc338775997"/>
      <w:bookmarkStart w:id="201" w:name="_Toc338776266"/>
      <w:bookmarkStart w:id="202" w:name="_Toc338776534"/>
      <w:bookmarkStart w:id="203" w:name="_Toc338775722"/>
      <w:bookmarkStart w:id="204" w:name="_Toc338776006"/>
      <w:bookmarkStart w:id="205" w:name="_Toc338776275"/>
      <w:bookmarkStart w:id="206" w:name="_Toc338776543"/>
      <w:bookmarkStart w:id="207" w:name="_Toc338775739"/>
      <w:bookmarkStart w:id="208" w:name="_Toc338776023"/>
      <w:bookmarkStart w:id="209" w:name="_Toc338776292"/>
      <w:bookmarkStart w:id="210" w:name="_Toc338776560"/>
      <w:bookmarkStart w:id="211" w:name="_Toc338775746"/>
      <w:bookmarkStart w:id="212" w:name="_Toc338776030"/>
      <w:bookmarkStart w:id="213" w:name="_Toc338776299"/>
      <w:bookmarkStart w:id="214" w:name="_Toc338776567"/>
      <w:bookmarkStart w:id="215" w:name="_Toc338775753"/>
      <w:bookmarkStart w:id="216" w:name="_Toc338776037"/>
      <w:bookmarkStart w:id="217" w:name="_Toc338776306"/>
      <w:bookmarkStart w:id="218" w:name="_Toc338776574"/>
      <w:bookmarkStart w:id="219" w:name="_Toc338775760"/>
      <w:bookmarkStart w:id="220" w:name="_Toc338776044"/>
      <w:bookmarkStart w:id="221" w:name="_Toc338776313"/>
      <w:bookmarkStart w:id="222" w:name="_Toc338776581"/>
      <w:bookmarkStart w:id="223" w:name="_Toc338775767"/>
      <w:bookmarkStart w:id="224" w:name="_Toc338776051"/>
      <w:bookmarkStart w:id="225" w:name="_Toc338776320"/>
      <w:bookmarkStart w:id="226" w:name="_Toc338776588"/>
      <w:bookmarkStart w:id="227" w:name="_Toc338775774"/>
      <w:bookmarkStart w:id="228" w:name="_Toc338776058"/>
      <w:bookmarkStart w:id="229" w:name="_Toc338776327"/>
      <w:bookmarkStart w:id="230" w:name="_Toc338776595"/>
      <w:bookmarkStart w:id="231" w:name="_Toc338775794"/>
      <w:bookmarkStart w:id="232" w:name="_Toc338776078"/>
      <w:bookmarkStart w:id="233" w:name="_Toc338776347"/>
      <w:bookmarkStart w:id="234" w:name="_Toc338776615"/>
      <w:bookmarkStart w:id="235" w:name="_Toc338775795"/>
      <w:bookmarkStart w:id="236" w:name="_Toc338776079"/>
      <w:bookmarkStart w:id="237" w:name="_Toc338776348"/>
      <w:bookmarkStart w:id="238" w:name="_Toc338776616"/>
      <w:bookmarkStart w:id="239" w:name="_Toc338775796"/>
      <w:bookmarkStart w:id="240" w:name="_Toc338776080"/>
      <w:bookmarkStart w:id="241" w:name="_Toc338776349"/>
      <w:bookmarkStart w:id="242" w:name="_Toc338776617"/>
      <w:bookmarkStart w:id="243" w:name="_Toc338775797"/>
      <w:bookmarkStart w:id="244" w:name="_Toc338776081"/>
      <w:bookmarkStart w:id="245" w:name="_Toc338776350"/>
      <w:bookmarkStart w:id="246" w:name="_Toc338776618"/>
      <w:bookmarkStart w:id="247" w:name="_Toc338775800"/>
      <w:bookmarkStart w:id="248" w:name="_Toc338776084"/>
      <w:bookmarkStart w:id="249" w:name="_Toc338776353"/>
      <w:bookmarkStart w:id="250" w:name="_Toc338776621"/>
      <w:bookmarkStart w:id="251" w:name="_Toc334200360"/>
      <w:bookmarkStart w:id="252" w:name="_Toc334201078"/>
      <w:bookmarkStart w:id="253" w:name="_Toc334201235"/>
      <w:bookmarkStart w:id="254" w:name="_Toc334201392"/>
      <w:bookmarkStart w:id="255" w:name="_Toc334201552"/>
      <w:bookmarkStart w:id="256" w:name="_Toc334201710"/>
      <w:bookmarkStart w:id="257" w:name="_Toc334200361"/>
      <w:bookmarkStart w:id="258" w:name="_Toc334201079"/>
      <w:bookmarkStart w:id="259" w:name="_Toc334201236"/>
      <w:bookmarkStart w:id="260" w:name="_Toc334201393"/>
      <w:bookmarkStart w:id="261" w:name="_Toc334201553"/>
      <w:bookmarkStart w:id="262" w:name="_Toc334201711"/>
      <w:bookmarkStart w:id="263" w:name="_Toc334200362"/>
      <w:bookmarkStart w:id="264" w:name="_Toc334201080"/>
      <w:bookmarkStart w:id="265" w:name="_Toc334201237"/>
      <w:bookmarkStart w:id="266" w:name="_Toc334201394"/>
      <w:bookmarkStart w:id="267" w:name="_Toc334201554"/>
      <w:bookmarkStart w:id="268" w:name="_Toc334201712"/>
      <w:bookmarkStart w:id="269" w:name="_Toc334200363"/>
      <w:bookmarkStart w:id="270" w:name="_Toc334201081"/>
      <w:bookmarkStart w:id="271" w:name="_Toc334201238"/>
      <w:bookmarkStart w:id="272" w:name="_Toc334201395"/>
      <w:bookmarkStart w:id="273" w:name="_Toc334201555"/>
      <w:bookmarkStart w:id="274" w:name="_Toc334201713"/>
      <w:bookmarkStart w:id="275" w:name="_Toc334200364"/>
      <w:bookmarkStart w:id="276" w:name="_Toc334201082"/>
      <w:bookmarkStart w:id="277" w:name="_Toc334201239"/>
      <w:bookmarkStart w:id="278" w:name="_Toc334201396"/>
      <w:bookmarkStart w:id="279" w:name="_Toc334201556"/>
      <w:bookmarkStart w:id="280" w:name="_Toc334201714"/>
      <w:bookmarkStart w:id="281" w:name="_Toc334200365"/>
      <w:bookmarkStart w:id="282" w:name="_Toc334201083"/>
      <w:bookmarkStart w:id="283" w:name="_Toc334201240"/>
      <w:bookmarkStart w:id="284" w:name="_Toc334201397"/>
      <w:bookmarkStart w:id="285" w:name="_Toc334201557"/>
      <w:bookmarkStart w:id="286" w:name="_Toc334201715"/>
      <w:bookmarkStart w:id="287" w:name="_Toc334200366"/>
      <w:bookmarkStart w:id="288" w:name="_Toc334201084"/>
      <w:bookmarkStart w:id="289" w:name="_Toc334201241"/>
      <w:bookmarkStart w:id="290" w:name="_Toc334201398"/>
      <w:bookmarkStart w:id="291" w:name="_Toc334201558"/>
      <w:bookmarkStart w:id="292" w:name="_Toc334201716"/>
      <w:bookmarkStart w:id="293" w:name="_Toc334200367"/>
      <w:bookmarkStart w:id="294" w:name="_Toc334201085"/>
      <w:bookmarkStart w:id="295" w:name="_Toc334201242"/>
      <w:bookmarkStart w:id="296" w:name="_Toc334201399"/>
      <w:bookmarkStart w:id="297" w:name="_Toc334201559"/>
      <w:bookmarkStart w:id="298" w:name="_Toc334201717"/>
      <w:bookmarkStart w:id="299" w:name="_Toc334200368"/>
      <w:bookmarkStart w:id="300" w:name="_Toc334201086"/>
      <w:bookmarkStart w:id="301" w:name="_Toc334201243"/>
      <w:bookmarkStart w:id="302" w:name="_Toc334201400"/>
      <w:bookmarkStart w:id="303" w:name="_Toc334201560"/>
      <w:bookmarkStart w:id="304" w:name="_Toc334201718"/>
      <w:bookmarkStart w:id="305" w:name="_Toc334200369"/>
      <w:bookmarkStart w:id="306" w:name="_Toc334201087"/>
      <w:bookmarkStart w:id="307" w:name="_Toc334201244"/>
      <w:bookmarkStart w:id="308" w:name="_Toc334201401"/>
      <w:bookmarkStart w:id="309" w:name="_Toc334201561"/>
      <w:bookmarkStart w:id="310" w:name="_Toc334201719"/>
      <w:bookmarkStart w:id="311" w:name="_Toc334200370"/>
      <w:bookmarkStart w:id="312" w:name="_Toc334201088"/>
      <w:bookmarkStart w:id="313" w:name="_Toc334201245"/>
      <w:bookmarkStart w:id="314" w:name="_Toc334201402"/>
      <w:bookmarkStart w:id="315" w:name="_Toc334201562"/>
      <w:bookmarkStart w:id="316" w:name="_Toc334201720"/>
      <w:bookmarkStart w:id="317" w:name="_Toc334200371"/>
      <w:bookmarkStart w:id="318" w:name="_Toc334201089"/>
      <w:bookmarkStart w:id="319" w:name="_Toc334201246"/>
      <w:bookmarkStart w:id="320" w:name="_Toc334201403"/>
      <w:bookmarkStart w:id="321" w:name="_Toc334201563"/>
      <w:bookmarkStart w:id="322" w:name="_Toc334201721"/>
      <w:bookmarkStart w:id="323" w:name="_Toc334200372"/>
      <w:bookmarkStart w:id="324" w:name="_Toc334201090"/>
      <w:bookmarkStart w:id="325" w:name="_Toc334201247"/>
      <w:bookmarkStart w:id="326" w:name="_Toc334201404"/>
      <w:bookmarkStart w:id="327" w:name="_Toc334201564"/>
      <w:bookmarkStart w:id="328" w:name="_Toc334201722"/>
      <w:bookmarkStart w:id="329" w:name="_Toc334200373"/>
      <w:bookmarkStart w:id="330" w:name="_Toc334201091"/>
      <w:bookmarkStart w:id="331" w:name="_Toc334201248"/>
      <w:bookmarkStart w:id="332" w:name="_Toc334201405"/>
      <w:bookmarkStart w:id="333" w:name="_Toc334201565"/>
      <w:bookmarkStart w:id="334" w:name="_Toc334201723"/>
      <w:bookmarkStart w:id="335" w:name="_Toc334200374"/>
      <w:bookmarkStart w:id="336" w:name="_Toc334201092"/>
      <w:bookmarkStart w:id="337" w:name="_Toc334201249"/>
      <w:bookmarkStart w:id="338" w:name="_Toc334201406"/>
      <w:bookmarkStart w:id="339" w:name="_Toc334201566"/>
      <w:bookmarkStart w:id="340" w:name="_Toc334201724"/>
      <w:bookmarkStart w:id="341" w:name="_Toc334201725"/>
      <w:bookmarkStart w:id="342" w:name="_Toc334201726"/>
      <w:bookmarkStart w:id="343" w:name="_Toc334201727"/>
      <w:bookmarkStart w:id="344" w:name="_Toc334201728"/>
      <w:bookmarkStart w:id="345" w:name="_Toc334201729"/>
      <w:bookmarkStart w:id="346" w:name="_Toc334201730"/>
      <w:bookmarkStart w:id="347" w:name="_Toc334201731"/>
      <w:bookmarkStart w:id="348" w:name="_Toc334201732"/>
      <w:bookmarkStart w:id="349" w:name="_Toc334201733"/>
      <w:bookmarkStart w:id="350" w:name="_Toc334201734"/>
      <w:bookmarkStart w:id="351" w:name="_Toc334201735"/>
      <w:bookmarkStart w:id="352" w:name="_Toc334201736"/>
      <w:bookmarkStart w:id="353" w:name="_Toc334201737"/>
      <w:bookmarkStart w:id="354" w:name="_Toc338775860"/>
      <w:bookmarkStart w:id="355" w:name="_Toc338776144"/>
      <w:bookmarkStart w:id="356" w:name="_Toc338776413"/>
      <w:bookmarkStart w:id="357" w:name="_Toc338776681"/>
      <w:bookmarkStart w:id="358" w:name="_Toc338775861"/>
      <w:bookmarkStart w:id="359" w:name="_Toc338776145"/>
      <w:bookmarkStart w:id="360" w:name="_Toc338776414"/>
      <w:bookmarkStart w:id="361" w:name="_Toc338776682"/>
      <w:bookmarkStart w:id="362" w:name="_Toc338775862"/>
      <w:bookmarkStart w:id="363" w:name="_Toc338776146"/>
      <w:bookmarkStart w:id="364" w:name="_Toc338776415"/>
      <w:bookmarkStart w:id="365" w:name="_Toc338776683"/>
      <w:bookmarkStart w:id="366" w:name="_Toc338775863"/>
      <w:bookmarkStart w:id="367" w:name="_Toc338776147"/>
      <w:bookmarkStart w:id="368" w:name="_Toc338776416"/>
      <w:bookmarkStart w:id="369" w:name="_Toc338776684"/>
      <w:bookmarkStart w:id="370" w:name="_Toc338775864"/>
      <w:bookmarkStart w:id="371" w:name="_Toc338776148"/>
      <w:bookmarkStart w:id="372" w:name="_Toc338776417"/>
      <w:bookmarkStart w:id="373" w:name="_Toc338776685"/>
      <w:bookmarkStart w:id="374" w:name="_Toc338775872"/>
      <w:bookmarkStart w:id="375" w:name="_Toc338776156"/>
      <w:bookmarkStart w:id="376" w:name="_Toc338776425"/>
      <w:bookmarkStart w:id="377" w:name="_Toc338776693"/>
      <w:bookmarkStart w:id="378" w:name="_Toc338775873"/>
      <w:bookmarkStart w:id="379" w:name="_Toc338776157"/>
      <w:bookmarkStart w:id="380" w:name="_Toc338776426"/>
      <w:bookmarkStart w:id="381" w:name="_Toc338776694"/>
      <w:bookmarkStart w:id="382" w:name="_Toc338775874"/>
      <w:bookmarkStart w:id="383" w:name="_Toc338776158"/>
      <w:bookmarkStart w:id="384" w:name="_Toc338776427"/>
      <w:bookmarkStart w:id="385" w:name="_Toc338776695"/>
      <w:bookmarkStart w:id="386" w:name="_Toc338775875"/>
      <w:bookmarkStart w:id="387" w:name="_Toc338776159"/>
      <w:bookmarkStart w:id="388" w:name="_Toc338776428"/>
      <w:bookmarkStart w:id="389" w:name="_Toc338776696"/>
      <w:bookmarkStart w:id="390" w:name="_Toc338775876"/>
      <w:bookmarkStart w:id="391" w:name="_Toc338776160"/>
      <w:bookmarkStart w:id="392" w:name="_Toc338776429"/>
      <w:bookmarkStart w:id="393" w:name="_Toc338776697"/>
      <w:bookmarkStart w:id="394" w:name="_Toc334200382"/>
      <w:bookmarkStart w:id="395" w:name="_Toc334201100"/>
      <w:bookmarkStart w:id="396" w:name="_Toc334201257"/>
      <w:bookmarkStart w:id="397" w:name="_Toc334201414"/>
      <w:bookmarkStart w:id="398" w:name="_Toc334201575"/>
      <w:bookmarkStart w:id="399" w:name="_Toc334201744"/>
      <w:bookmarkStart w:id="400" w:name="_Toc334200383"/>
      <w:bookmarkStart w:id="401" w:name="_Toc334201101"/>
      <w:bookmarkStart w:id="402" w:name="_Toc334201258"/>
      <w:bookmarkStart w:id="403" w:name="_Toc334201415"/>
      <w:bookmarkStart w:id="404" w:name="_Toc334201576"/>
      <w:bookmarkStart w:id="405" w:name="_Toc334201745"/>
      <w:bookmarkStart w:id="406" w:name="_Toc334200384"/>
      <w:bookmarkStart w:id="407" w:name="_Toc334201102"/>
      <w:bookmarkStart w:id="408" w:name="_Toc334201259"/>
      <w:bookmarkStart w:id="409" w:name="_Toc334201416"/>
      <w:bookmarkStart w:id="410" w:name="_Toc334201577"/>
      <w:bookmarkStart w:id="411" w:name="_Toc334201746"/>
      <w:bookmarkStart w:id="412" w:name="_Toc334200385"/>
      <w:bookmarkStart w:id="413" w:name="_Toc334201103"/>
      <w:bookmarkStart w:id="414" w:name="_Toc334201260"/>
      <w:bookmarkStart w:id="415" w:name="_Toc334201417"/>
      <w:bookmarkStart w:id="416" w:name="_Toc334201578"/>
      <w:bookmarkStart w:id="417" w:name="_Toc334201747"/>
      <w:bookmarkStart w:id="418" w:name="_Toc334200386"/>
      <w:bookmarkStart w:id="419" w:name="_Toc334201104"/>
      <w:bookmarkStart w:id="420" w:name="_Toc334201261"/>
      <w:bookmarkStart w:id="421" w:name="_Toc334201418"/>
      <w:bookmarkStart w:id="422" w:name="_Toc334201579"/>
      <w:bookmarkStart w:id="423" w:name="_Toc334201748"/>
      <w:bookmarkStart w:id="424" w:name="_Toc334200387"/>
      <w:bookmarkStart w:id="425" w:name="_Toc334201105"/>
      <w:bookmarkStart w:id="426" w:name="_Toc334201262"/>
      <w:bookmarkStart w:id="427" w:name="_Toc334201419"/>
      <w:bookmarkStart w:id="428" w:name="_Toc334201580"/>
      <w:bookmarkStart w:id="429" w:name="_Toc334201749"/>
      <w:bookmarkStart w:id="430" w:name="_Toc334200388"/>
      <w:bookmarkStart w:id="431" w:name="_Toc334201106"/>
      <w:bookmarkStart w:id="432" w:name="_Toc334201263"/>
      <w:bookmarkStart w:id="433" w:name="_Toc334201420"/>
      <w:bookmarkStart w:id="434" w:name="_Toc334201581"/>
      <w:bookmarkStart w:id="435" w:name="_Toc334201750"/>
      <w:bookmarkStart w:id="436" w:name="_Toc334200389"/>
      <w:bookmarkStart w:id="437" w:name="_Toc334201107"/>
      <w:bookmarkStart w:id="438" w:name="_Toc334201264"/>
      <w:bookmarkStart w:id="439" w:name="_Toc334201421"/>
      <w:bookmarkStart w:id="440" w:name="_Toc334201582"/>
      <w:bookmarkStart w:id="441" w:name="_Toc334201751"/>
      <w:bookmarkStart w:id="442" w:name="_Toc334200390"/>
      <w:bookmarkStart w:id="443" w:name="_Toc334201108"/>
      <w:bookmarkStart w:id="444" w:name="_Toc334201265"/>
      <w:bookmarkStart w:id="445" w:name="_Toc334201422"/>
      <w:bookmarkStart w:id="446" w:name="_Toc334201583"/>
      <w:bookmarkStart w:id="447" w:name="_Toc334201752"/>
      <w:bookmarkStart w:id="448" w:name="_Toc334200391"/>
      <w:bookmarkStart w:id="449" w:name="_Toc334201109"/>
      <w:bookmarkStart w:id="450" w:name="_Toc334201266"/>
      <w:bookmarkStart w:id="451" w:name="_Toc334201423"/>
      <w:bookmarkStart w:id="452" w:name="_Toc334201584"/>
      <w:bookmarkStart w:id="453" w:name="_Toc334201753"/>
      <w:bookmarkStart w:id="454" w:name="_Toc362284130"/>
      <w:bookmarkStart w:id="455" w:name="_Toc362284917"/>
      <w:bookmarkStart w:id="456" w:name="_Toc362285005"/>
      <w:bookmarkStart w:id="457" w:name="_Toc362285093"/>
      <w:bookmarkStart w:id="458" w:name="_Toc362284131"/>
      <w:bookmarkStart w:id="459" w:name="_Toc362284918"/>
      <w:bookmarkStart w:id="460" w:name="_Toc362285006"/>
      <w:bookmarkStart w:id="461" w:name="_Toc362285094"/>
      <w:bookmarkStart w:id="462" w:name="_Toc362284133"/>
      <w:bookmarkStart w:id="463" w:name="_Toc362284920"/>
      <w:bookmarkStart w:id="464" w:name="_Toc362285008"/>
      <w:bookmarkStart w:id="465" w:name="_Toc362285096"/>
      <w:bookmarkStart w:id="466" w:name="_Toc362284135"/>
      <w:bookmarkStart w:id="467" w:name="_Toc362284922"/>
      <w:bookmarkStart w:id="468" w:name="_Toc362285010"/>
      <w:bookmarkStart w:id="469" w:name="_Toc362285098"/>
      <w:bookmarkStart w:id="470" w:name="_Toc362284137"/>
      <w:bookmarkStart w:id="471" w:name="_Toc362284924"/>
      <w:bookmarkStart w:id="472" w:name="_Toc362285012"/>
      <w:bookmarkStart w:id="473" w:name="_Toc362285100"/>
      <w:bookmarkStart w:id="474" w:name="_Toc362284138"/>
      <w:bookmarkStart w:id="475" w:name="_Toc362284925"/>
      <w:bookmarkStart w:id="476" w:name="_Toc362285013"/>
      <w:bookmarkStart w:id="477" w:name="_Toc362285101"/>
      <w:bookmarkStart w:id="478" w:name="_Toc362284139"/>
      <w:bookmarkStart w:id="479" w:name="_Toc362284926"/>
      <w:bookmarkStart w:id="480" w:name="_Toc362285014"/>
      <w:bookmarkStart w:id="481" w:name="_Toc362285102"/>
      <w:bookmarkStart w:id="482" w:name="_Toc362284140"/>
      <w:bookmarkStart w:id="483" w:name="_Toc362284927"/>
      <w:bookmarkStart w:id="484" w:name="_Toc362285015"/>
      <w:bookmarkStart w:id="485" w:name="_Toc362285103"/>
      <w:bookmarkStart w:id="486" w:name="_Toc362284141"/>
      <w:bookmarkStart w:id="487" w:name="_Toc362284928"/>
      <w:bookmarkStart w:id="488" w:name="_Toc362285016"/>
      <w:bookmarkStart w:id="489" w:name="_Toc362285104"/>
      <w:bookmarkStart w:id="490" w:name="_Toc362284142"/>
      <w:bookmarkStart w:id="491" w:name="_Toc362284929"/>
      <w:bookmarkStart w:id="492" w:name="_Toc362285017"/>
      <w:bookmarkStart w:id="493" w:name="_Toc362285105"/>
      <w:bookmarkStart w:id="494" w:name="_Toc362284143"/>
      <w:bookmarkStart w:id="495" w:name="_Toc362284930"/>
      <w:bookmarkStart w:id="496" w:name="_Toc362285018"/>
      <w:bookmarkStart w:id="497" w:name="_Toc362285106"/>
      <w:bookmarkStart w:id="498" w:name="_Toc362284144"/>
      <w:bookmarkStart w:id="499" w:name="_Toc362284931"/>
      <w:bookmarkStart w:id="500" w:name="_Toc362285019"/>
      <w:bookmarkStart w:id="501" w:name="_Toc362285107"/>
      <w:bookmarkStart w:id="502" w:name="_Toc362284145"/>
      <w:bookmarkStart w:id="503" w:name="_Toc362284932"/>
      <w:bookmarkStart w:id="504" w:name="_Toc362285020"/>
      <w:bookmarkStart w:id="505" w:name="_Toc362285108"/>
      <w:bookmarkStart w:id="506" w:name="_Toc362284146"/>
      <w:bookmarkStart w:id="507" w:name="_Toc362284933"/>
      <w:bookmarkStart w:id="508" w:name="_Toc362285021"/>
      <w:bookmarkStart w:id="509" w:name="_Toc362285109"/>
      <w:bookmarkStart w:id="510" w:name="_Toc362284154"/>
      <w:bookmarkStart w:id="511" w:name="_Toc362284941"/>
      <w:bookmarkStart w:id="512" w:name="_Toc362285029"/>
      <w:bookmarkStart w:id="513" w:name="_Toc362285117"/>
      <w:bookmarkStart w:id="514" w:name="_Toc362284156"/>
      <w:bookmarkStart w:id="515" w:name="_Toc362284943"/>
      <w:bookmarkStart w:id="516" w:name="_Toc362285031"/>
      <w:bookmarkStart w:id="517" w:name="_Toc362285119"/>
      <w:bookmarkStart w:id="518" w:name="_Toc362284158"/>
      <w:bookmarkStart w:id="519" w:name="_Toc362284945"/>
      <w:bookmarkStart w:id="520" w:name="_Toc362285033"/>
      <w:bookmarkStart w:id="521" w:name="_Toc362285121"/>
      <w:bookmarkStart w:id="522" w:name="_Toc362284163"/>
      <w:bookmarkStart w:id="523" w:name="_Toc362284950"/>
      <w:bookmarkStart w:id="524" w:name="_Toc362285038"/>
      <w:bookmarkStart w:id="525" w:name="_Toc362285126"/>
      <w:bookmarkStart w:id="526" w:name="_Toc362284170"/>
      <w:bookmarkStart w:id="527" w:name="_Toc362284957"/>
      <w:bookmarkStart w:id="528" w:name="_Toc362285045"/>
      <w:bookmarkStart w:id="529" w:name="_Toc362285133"/>
      <w:bookmarkStart w:id="530" w:name="_Toc362284171"/>
      <w:bookmarkStart w:id="531" w:name="_Toc362284958"/>
      <w:bookmarkStart w:id="532" w:name="_Toc362285046"/>
      <w:bookmarkStart w:id="533" w:name="_Toc362285134"/>
      <w:bookmarkStart w:id="534" w:name="_Toc362284172"/>
      <w:bookmarkStart w:id="535" w:name="_Toc362284959"/>
      <w:bookmarkStart w:id="536" w:name="_Toc362285047"/>
      <w:bookmarkStart w:id="537" w:name="_Toc362285135"/>
      <w:bookmarkStart w:id="538" w:name="_Toc362284174"/>
      <w:bookmarkStart w:id="539" w:name="_Toc362284961"/>
      <w:bookmarkStart w:id="540" w:name="_Toc362285049"/>
      <w:bookmarkStart w:id="541" w:name="_Toc362285137"/>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18BA409D" w14:textId="77777777" w:rsidR="006568D1" w:rsidRDefault="006568D1" w:rsidP="006568D1">
      <w:pPr>
        <w:pStyle w:val="Inspring"/>
        <w:rPr>
          <w:lang w:val="en-GB"/>
        </w:rPr>
      </w:pPr>
    </w:p>
    <w:p w14:paraId="3C4D800E" w14:textId="77777777" w:rsidR="006568D1" w:rsidRPr="00043061" w:rsidRDefault="006568D1" w:rsidP="006568D1">
      <w:pPr>
        <w:pStyle w:val="Inspring"/>
        <w:rPr>
          <w:lang w:val="en-GB"/>
        </w:rPr>
      </w:pPr>
      <w:r w:rsidRPr="00043061">
        <w:rPr>
          <w:lang w:val="en-GB"/>
        </w:rPr>
        <w:t>1.</w:t>
      </w:r>
      <w:r>
        <w:rPr>
          <w:lang w:val="en-GB"/>
        </w:rPr>
        <w:t>5.4</w:t>
      </w:r>
      <w:r w:rsidRPr="00043061">
        <w:rPr>
          <w:lang w:val="en-GB"/>
        </w:rPr>
        <w:tab/>
      </w:r>
      <w:r>
        <w:rPr>
          <w:lang w:val="en-GB"/>
        </w:rPr>
        <w:t xml:space="preserve">Estimated date when the Term sheet will be available for prospective investors to review </w:t>
      </w:r>
      <w:r w:rsidRPr="00043061">
        <w:rPr>
          <w:lang w:val="en-GB"/>
        </w:rPr>
        <w:t xml:space="preserve"> </w:t>
      </w:r>
    </w:p>
    <w:p w14:paraId="04367BB2" w14:textId="77777777" w:rsidR="006568D1" w:rsidRPr="00043061" w:rsidRDefault="006568D1" w:rsidP="006568D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93410A4" w14:textId="77777777" w:rsidR="006568D1" w:rsidRPr="00043061" w:rsidRDefault="006568D1" w:rsidP="006568D1">
      <w:pPr>
        <w:pStyle w:val="Inspring"/>
        <w:rPr>
          <w:lang w:val="en-GB"/>
        </w:rPr>
      </w:pPr>
    </w:p>
    <w:p w14:paraId="1D6F272A" w14:textId="77777777" w:rsidR="006568D1" w:rsidRPr="00043061" w:rsidRDefault="006568D1" w:rsidP="006568D1"/>
    <w:p w14:paraId="45C457D4" w14:textId="186A2B2C" w:rsidR="00342443" w:rsidRDefault="00342443" w:rsidP="006568D1"/>
    <w:p w14:paraId="3A870D23" w14:textId="77777777" w:rsidR="00342443" w:rsidRDefault="00342443" w:rsidP="006568D1"/>
    <w:p w14:paraId="0CA7EB5D" w14:textId="77777777" w:rsidR="006568D1" w:rsidRPr="00043061" w:rsidRDefault="006568D1" w:rsidP="006568D1"/>
    <w:p w14:paraId="20FCFA78" w14:textId="77777777" w:rsidR="006568D1" w:rsidRPr="00043061" w:rsidRDefault="006568D1" w:rsidP="006568D1">
      <w:pPr>
        <w:pStyle w:val="Heading1"/>
      </w:pPr>
      <w:bookmarkStart w:id="542" w:name="_Toc33433500"/>
      <w:bookmarkEnd w:id="29"/>
      <w:bookmarkEnd w:id="30"/>
      <w:bookmarkEnd w:id="31"/>
      <w:bookmarkEnd w:id="32"/>
      <w:bookmarkEnd w:id="33"/>
      <w:bookmarkEnd w:id="34"/>
      <w:bookmarkEnd w:id="35"/>
      <w:bookmarkEnd w:id="76"/>
      <w:r>
        <w:t>Attachments</w:t>
      </w:r>
      <w:bookmarkEnd w:id="542"/>
    </w:p>
    <w:p w14:paraId="2421A377" w14:textId="77777777" w:rsidR="006568D1" w:rsidRPr="00043061" w:rsidRDefault="006568D1" w:rsidP="006568D1">
      <w:pPr>
        <w:pStyle w:val="Inspring"/>
        <w:rPr>
          <w:lang w:val="en-GB"/>
        </w:rPr>
      </w:pPr>
    </w:p>
    <w:p w14:paraId="3DC2D626" w14:textId="2AAF0D34" w:rsidR="00342443" w:rsidRDefault="00342443" w:rsidP="00342443">
      <w:pPr>
        <w:pStyle w:val="Inspring"/>
        <w:ind w:left="0" w:firstLine="0"/>
        <w:rPr>
          <w:lang w:val="en-GB"/>
        </w:rPr>
      </w:pPr>
      <w:r>
        <w:rPr>
          <w:lang w:val="en-GB"/>
        </w:rPr>
        <w:t xml:space="preserve">For reference, below are </w:t>
      </w:r>
      <w:r w:rsidR="00A10CB3" w:rsidRPr="00A15C50">
        <w:rPr>
          <w:u w:val="single"/>
          <w:lang w:val="en-GB"/>
        </w:rPr>
        <w:t>some</w:t>
      </w:r>
      <w:r w:rsidR="00A10CB3">
        <w:rPr>
          <w:lang w:val="en-GB"/>
        </w:rPr>
        <w:t xml:space="preserve"> of </w:t>
      </w:r>
      <w:r>
        <w:rPr>
          <w:lang w:val="en-GB"/>
        </w:rPr>
        <w:t xml:space="preserve">the documents we will request in Stage 2 of the RFP process from successful proposals that have been shortlisted. If readily available, please note in the table below if you have included any of these documents in your submission. </w:t>
      </w:r>
    </w:p>
    <w:p w14:paraId="4F1B09D2" w14:textId="77777777" w:rsidR="006568D1" w:rsidRDefault="006568D1" w:rsidP="006568D1">
      <w:pPr>
        <w:pStyle w:val="Inspring"/>
        <w:ind w:left="0" w:firstLine="0"/>
        <w:rPr>
          <w:lang w:val="en-GB"/>
        </w:rPr>
      </w:pPr>
    </w:p>
    <w:tbl>
      <w:tblPr>
        <w:tblW w:w="4235"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ook w:val="04A0" w:firstRow="1" w:lastRow="0" w:firstColumn="1" w:lastColumn="0" w:noHBand="0" w:noVBand="1"/>
      </w:tblPr>
      <w:tblGrid>
        <w:gridCol w:w="753"/>
        <w:gridCol w:w="5660"/>
        <w:gridCol w:w="1193"/>
      </w:tblGrid>
      <w:tr w:rsidR="006568D1" w:rsidRPr="00342443" w14:paraId="0085C9E7" w14:textId="77777777" w:rsidTr="00315091">
        <w:trPr>
          <w:tblHeader/>
        </w:trPr>
        <w:tc>
          <w:tcPr>
            <w:tcW w:w="49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0000"/>
            <w:vAlign w:val="center"/>
          </w:tcPr>
          <w:p w14:paraId="5B549E05" w14:textId="77777777" w:rsidR="006568D1" w:rsidRPr="00342443" w:rsidRDefault="006568D1" w:rsidP="00315091">
            <w:pPr>
              <w:pStyle w:val="Tabel"/>
              <w:jc w:val="center"/>
              <w:rPr>
                <w:rFonts w:cs="Arial"/>
                <w:b/>
                <w:color w:val="FFFFFF"/>
                <w:sz w:val="20"/>
                <w:szCs w:val="20"/>
                <w:lang w:val="en-GB"/>
              </w:rPr>
            </w:pPr>
          </w:p>
        </w:tc>
        <w:tc>
          <w:tcPr>
            <w:tcW w:w="372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0000"/>
            <w:vAlign w:val="center"/>
            <w:hideMark/>
          </w:tcPr>
          <w:p w14:paraId="583F12C3" w14:textId="77777777" w:rsidR="006568D1" w:rsidRPr="00342443" w:rsidRDefault="006568D1" w:rsidP="00315091">
            <w:pPr>
              <w:pStyle w:val="Tabel"/>
              <w:rPr>
                <w:rFonts w:cs="Arial"/>
                <w:b/>
                <w:color w:val="FFFFFF"/>
                <w:sz w:val="20"/>
                <w:szCs w:val="20"/>
                <w:lang w:val="en-GB"/>
              </w:rPr>
            </w:pPr>
            <w:r w:rsidRPr="00342443">
              <w:rPr>
                <w:rFonts w:cs="Arial"/>
                <w:b/>
                <w:color w:val="FFFFFF"/>
                <w:sz w:val="20"/>
                <w:szCs w:val="20"/>
                <w:lang w:val="en-GB"/>
              </w:rPr>
              <w:t>Information requested</w:t>
            </w:r>
          </w:p>
        </w:tc>
        <w:tc>
          <w:tcPr>
            <w:tcW w:w="78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000000"/>
            <w:vAlign w:val="center"/>
            <w:hideMark/>
          </w:tcPr>
          <w:p w14:paraId="06BFA0BB" w14:textId="77777777" w:rsidR="006568D1" w:rsidRPr="00342443" w:rsidRDefault="006568D1" w:rsidP="00315091">
            <w:pPr>
              <w:pStyle w:val="Tabel"/>
              <w:rPr>
                <w:rFonts w:cs="Arial"/>
                <w:b/>
                <w:color w:val="FFFFFF"/>
                <w:sz w:val="20"/>
                <w:szCs w:val="20"/>
                <w:lang w:val="en-GB"/>
              </w:rPr>
            </w:pPr>
            <w:r w:rsidRPr="00342443">
              <w:rPr>
                <w:rFonts w:cs="Arial"/>
                <w:b/>
                <w:color w:val="FFFFFF"/>
                <w:sz w:val="20"/>
                <w:szCs w:val="20"/>
                <w:lang w:val="en-GB"/>
              </w:rPr>
              <w:t>Section</w:t>
            </w:r>
          </w:p>
        </w:tc>
      </w:tr>
      <w:tr w:rsidR="006568D1" w:rsidRPr="00342443" w14:paraId="475F2330" w14:textId="77777777" w:rsidTr="00315091">
        <w:trPr>
          <w:trHeight w:val="288"/>
        </w:trPr>
        <w:sdt>
          <w:sdtPr>
            <w:rPr>
              <w:rFonts w:cs="Arial"/>
              <w:sz w:val="20"/>
              <w:szCs w:val="20"/>
              <w:lang w:val="en-GB"/>
            </w:rPr>
            <w:id w:val="-1849157809"/>
            <w14:checkbox>
              <w14:checked w14:val="0"/>
              <w14:checkedState w14:val="2612" w14:font="MS Gothic"/>
              <w14:uncheckedState w14:val="2610" w14:font="MS Gothic"/>
            </w14:checkbox>
          </w:sdtPr>
          <w:sdtEndPr/>
          <w:sdtContent>
            <w:tc>
              <w:tcPr>
                <w:tcW w:w="49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279F5D97" w14:textId="77777777" w:rsidR="006568D1" w:rsidRPr="00342443" w:rsidRDefault="006568D1" w:rsidP="00315091">
                <w:pPr>
                  <w:pStyle w:val="Tabel"/>
                  <w:spacing w:line="276" w:lineRule="auto"/>
                  <w:jc w:val="center"/>
                  <w:rPr>
                    <w:rFonts w:cs="Arial"/>
                    <w:sz w:val="20"/>
                    <w:szCs w:val="20"/>
                    <w:lang w:val="en-GB"/>
                  </w:rPr>
                </w:pPr>
                <w:r w:rsidRPr="00342443">
                  <w:rPr>
                    <w:rFonts w:ascii="Segoe UI Symbol" w:eastAsia="MS Gothic" w:hAnsi="Segoe UI Symbol" w:cs="Segoe UI Symbol"/>
                    <w:sz w:val="20"/>
                    <w:szCs w:val="20"/>
                    <w:lang w:val="en-GB"/>
                  </w:rPr>
                  <w:t>☐</w:t>
                </w:r>
              </w:p>
            </w:tc>
          </w:sdtContent>
        </w:sdt>
        <w:tc>
          <w:tcPr>
            <w:tcW w:w="372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27D625F3"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Case studies</w:t>
            </w:r>
          </w:p>
        </w:tc>
        <w:tc>
          <w:tcPr>
            <w:tcW w:w="78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5D7AB42E"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Statement</w:t>
            </w:r>
          </w:p>
        </w:tc>
      </w:tr>
      <w:tr w:rsidR="006568D1" w:rsidRPr="00342443" w14:paraId="72B73D58" w14:textId="77777777" w:rsidTr="00315091">
        <w:trPr>
          <w:trHeight w:val="288"/>
        </w:trPr>
        <w:sdt>
          <w:sdtPr>
            <w:rPr>
              <w:rFonts w:cs="Arial"/>
              <w:sz w:val="20"/>
              <w:szCs w:val="20"/>
              <w:lang w:val="en-GB"/>
            </w:rPr>
            <w:id w:val="2084554353"/>
            <w14:checkbox>
              <w14:checked w14:val="0"/>
              <w14:checkedState w14:val="2612" w14:font="MS Gothic"/>
              <w14:uncheckedState w14:val="2610" w14:font="MS Gothic"/>
            </w14:checkbox>
          </w:sdtPr>
          <w:sdtEndPr/>
          <w:sdtContent>
            <w:tc>
              <w:tcPr>
                <w:tcW w:w="49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27D5BBC2" w14:textId="77777777" w:rsidR="006568D1" w:rsidRPr="00342443" w:rsidRDefault="006568D1" w:rsidP="00315091">
                <w:pPr>
                  <w:pStyle w:val="Tabel"/>
                  <w:spacing w:line="276" w:lineRule="auto"/>
                  <w:jc w:val="center"/>
                  <w:rPr>
                    <w:rFonts w:cs="Arial"/>
                    <w:sz w:val="20"/>
                    <w:szCs w:val="20"/>
                    <w:lang w:val="en-GB"/>
                  </w:rPr>
                </w:pPr>
                <w:r w:rsidRPr="00342443">
                  <w:rPr>
                    <w:rFonts w:ascii="Segoe UI Symbol" w:eastAsia="MS Gothic" w:hAnsi="Segoe UI Symbol" w:cs="Segoe UI Symbol"/>
                    <w:sz w:val="20"/>
                    <w:szCs w:val="20"/>
                    <w:lang w:val="en-GB"/>
                  </w:rPr>
                  <w:t>☐</w:t>
                </w:r>
              </w:p>
            </w:tc>
          </w:sdtContent>
        </w:sdt>
        <w:tc>
          <w:tcPr>
            <w:tcW w:w="372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4D90DAB7"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Investor presentation</w:t>
            </w:r>
          </w:p>
        </w:tc>
        <w:tc>
          <w:tcPr>
            <w:tcW w:w="78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49238522"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1.1.1</w:t>
            </w:r>
          </w:p>
        </w:tc>
      </w:tr>
      <w:tr w:rsidR="006568D1" w:rsidRPr="00342443" w14:paraId="159C21CB" w14:textId="77777777" w:rsidTr="00315091">
        <w:trPr>
          <w:trHeight w:val="288"/>
        </w:trPr>
        <w:sdt>
          <w:sdtPr>
            <w:rPr>
              <w:rFonts w:cs="Arial"/>
              <w:sz w:val="20"/>
              <w:szCs w:val="20"/>
              <w:lang w:val="en-GB"/>
            </w:rPr>
            <w:id w:val="-80140489"/>
            <w14:checkbox>
              <w14:checked w14:val="0"/>
              <w14:checkedState w14:val="2612" w14:font="MS Gothic"/>
              <w14:uncheckedState w14:val="2610" w14:font="MS Gothic"/>
            </w14:checkbox>
          </w:sdtPr>
          <w:sdtEndPr/>
          <w:sdtContent>
            <w:tc>
              <w:tcPr>
                <w:tcW w:w="49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7AB94A8F" w14:textId="77777777" w:rsidR="006568D1" w:rsidRPr="00342443" w:rsidRDefault="006568D1" w:rsidP="00315091">
                <w:pPr>
                  <w:pStyle w:val="Tabel"/>
                  <w:spacing w:line="276" w:lineRule="auto"/>
                  <w:jc w:val="center"/>
                  <w:rPr>
                    <w:rFonts w:cs="Arial"/>
                    <w:sz w:val="20"/>
                    <w:szCs w:val="20"/>
                    <w:lang w:val="en-GB"/>
                  </w:rPr>
                </w:pPr>
                <w:r w:rsidRPr="00342443">
                  <w:rPr>
                    <w:rFonts w:ascii="Segoe UI Symbol" w:eastAsia="MS Gothic" w:hAnsi="Segoe UI Symbol" w:cs="Segoe UI Symbol"/>
                    <w:sz w:val="20"/>
                    <w:szCs w:val="20"/>
                    <w:lang w:val="en-GB"/>
                  </w:rPr>
                  <w:t>☐</w:t>
                </w:r>
              </w:p>
            </w:tc>
          </w:sdtContent>
        </w:sdt>
        <w:tc>
          <w:tcPr>
            <w:tcW w:w="372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316E37E0"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Investment process</w:t>
            </w:r>
          </w:p>
        </w:tc>
        <w:tc>
          <w:tcPr>
            <w:tcW w:w="78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6C6263D0"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1.2.1.1</w:t>
            </w:r>
          </w:p>
        </w:tc>
      </w:tr>
      <w:tr w:rsidR="006568D1" w:rsidRPr="00342443" w14:paraId="61B73D52" w14:textId="77777777" w:rsidTr="00315091">
        <w:trPr>
          <w:trHeight w:val="288"/>
        </w:trPr>
        <w:sdt>
          <w:sdtPr>
            <w:rPr>
              <w:rFonts w:cs="Arial"/>
              <w:sz w:val="20"/>
              <w:szCs w:val="20"/>
              <w:lang w:val="en-GB"/>
            </w:rPr>
            <w:id w:val="1441722897"/>
            <w14:checkbox>
              <w14:checked w14:val="0"/>
              <w14:checkedState w14:val="2612" w14:font="MS Gothic"/>
              <w14:uncheckedState w14:val="2610" w14:font="MS Gothic"/>
            </w14:checkbox>
          </w:sdtPr>
          <w:sdtEndPr/>
          <w:sdtContent>
            <w:tc>
              <w:tcPr>
                <w:tcW w:w="49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21C92CB5" w14:textId="77777777" w:rsidR="006568D1" w:rsidRPr="00342443" w:rsidRDefault="006568D1" w:rsidP="00315091">
                <w:pPr>
                  <w:pStyle w:val="Tabel"/>
                  <w:spacing w:line="276" w:lineRule="auto"/>
                  <w:jc w:val="center"/>
                  <w:rPr>
                    <w:rFonts w:cs="Arial"/>
                    <w:sz w:val="20"/>
                    <w:szCs w:val="20"/>
                    <w:lang w:val="en-GB"/>
                  </w:rPr>
                </w:pPr>
                <w:r w:rsidRPr="00342443">
                  <w:rPr>
                    <w:rFonts w:ascii="Segoe UI Symbol" w:eastAsia="MS Gothic" w:hAnsi="Segoe UI Symbol" w:cs="Segoe UI Symbol"/>
                    <w:sz w:val="20"/>
                    <w:szCs w:val="20"/>
                    <w:lang w:val="en-GB"/>
                  </w:rPr>
                  <w:t>☐</w:t>
                </w:r>
              </w:p>
            </w:tc>
          </w:sdtContent>
        </w:sdt>
        <w:tc>
          <w:tcPr>
            <w:tcW w:w="372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3DC4EBED"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Impact framework</w:t>
            </w:r>
          </w:p>
        </w:tc>
        <w:tc>
          <w:tcPr>
            <w:tcW w:w="78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469BCA93"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1.2.1.2</w:t>
            </w:r>
          </w:p>
        </w:tc>
      </w:tr>
      <w:tr w:rsidR="006568D1" w:rsidRPr="00342443" w14:paraId="6E1DB029" w14:textId="77777777" w:rsidTr="00315091">
        <w:trPr>
          <w:trHeight w:val="288"/>
        </w:trPr>
        <w:sdt>
          <w:sdtPr>
            <w:rPr>
              <w:rFonts w:cs="Arial"/>
              <w:sz w:val="20"/>
              <w:szCs w:val="20"/>
              <w:lang w:val="en-GB"/>
            </w:rPr>
            <w:id w:val="-179667405"/>
            <w14:checkbox>
              <w14:checked w14:val="0"/>
              <w14:checkedState w14:val="2612" w14:font="MS Gothic"/>
              <w14:uncheckedState w14:val="2610" w14:font="MS Gothic"/>
            </w14:checkbox>
          </w:sdtPr>
          <w:sdtEndPr/>
          <w:sdtContent>
            <w:tc>
              <w:tcPr>
                <w:tcW w:w="49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4DB85D69" w14:textId="77777777" w:rsidR="006568D1" w:rsidRPr="00342443" w:rsidRDefault="006568D1" w:rsidP="00315091">
                <w:pPr>
                  <w:pStyle w:val="Tabel"/>
                  <w:spacing w:line="276" w:lineRule="auto"/>
                  <w:jc w:val="center"/>
                  <w:rPr>
                    <w:rFonts w:cs="Arial"/>
                    <w:sz w:val="20"/>
                    <w:szCs w:val="20"/>
                    <w:lang w:val="en-GB"/>
                  </w:rPr>
                </w:pPr>
                <w:r w:rsidRPr="00342443">
                  <w:rPr>
                    <w:rFonts w:ascii="Segoe UI Symbol" w:eastAsia="MS Gothic" w:hAnsi="Segoe UI Symbol" w:cs="Segoe UI Symbol"/>
                    <w:sz w:val="20"/>
                    <w:szCs w:val="20"/>
                    <w:lang w:val="en-GB"/>
                  </w:rPr>
                  <w:t>☐</w:t>
                </w:r>
              </w:p>
            </w:tc>
          </w:sdtContent>
        </w:sdt>
        <w:tc>
          <w:tcPr>
            <w:tcW w:w="372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34E47131"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Investment Committee names, roles and biographies</w:t>
            </w:r>
          </w:p>
        </w:tc>
        <w:tc>
          <w:tcPr>
            <w:tcW w:w="78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3AD73BCB"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1.2.1.3</w:t>
            </w:r>
          </w:p>
        </w:tc>
      </w:tr>
      <w:tr w:rsidR="006568D1" w:rsidRPr="00342443" w14:paraId="4F31DE6E" w14:textId="77777777" w:rsidTr="00315091">
        <w:trPr>
          <w:trHeight w:val="288"/>
        </w:trPr>
        <w:sdt>
          <w:sdtPr>
            <w:rPr>
              <w:rFonts w:cs="Arial"/>
              <w:sz w:val="20"/>
              <w:szCs w:val="20"/>
              <w:lang w:val="en-GB"/>
            </w:rPr>
            <w:id w:val="-1130785194"/>
            <w14:checkbox>
              <w14:checked w14:val="0"/>
              <w14:checkedState w14:val="2612" w14:font="MS Gothic"/>
              <w14:uncheckedState w14:val="2610" w14:font="MS Gothic"/>
            </w14:checkbox>
          </w:sdtPr>
          <w:sdtEndPr/>
          <w:sdtContent>
            <w:tc>
              <w:tcPr>
                <w:tcW w:w="49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03FC17CC" w14:textId="77777777" w:rsidR="006568D1" w:rsidRPr="00342443" w:rsidRDefault="006568D1" w:rsidP="00315091">
                <w:pPr>
                  <w:pStyle w:val="Tabel"/>
                  <w:spacing w:line="276" w:lineRule="auto"/>
                  <w:jc w:val="center"/>
                  <w:rPr>
                    <w:rFonts w:cs="Arial"/>
                    <w:sz w:val="20"/>
                    <w:szCs w:val="20"/>
                    <w:lang w:val="en-GB"/>
                  </w:rPr>
                </w:pPr>
                <w:r w:rsidRPr="00342443">
                  <w:rPr>
                    <w:rFonts w:ascii="Segoe UI Symbol" w:eastAsia="MS Gothic" w:hAnsi="Segoe UI Symbol" w:cs="Segoe UI Symbol"/>
                    <w:sz w:val="20"/>
                    <w:szCs w:val="20"/>
                    <w:lang w:val="en-GB"/>
                  </w:rPr>
                  <w:t>☐</w:t>
                </w:r>
              </w:p>
            </w:tc>
          </w:sdtContent>
        </w:sdt>
        <w:tc>
          <w:tcPr>
            <w:tcW w:w="372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7929AD2B"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Pipeline report</w:t>
            </w:r>
          </w:p>
        </w:tc>
        <w:tc>
          <w:tcPr>
            <w:tcW w:w="78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4EE55670"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1.2.2.4</w:t>
            </w:r>
          </w:p>
        </w:tc>
      </w:tr>
      <w:tr w:rsidR="006568D1" w:rsidRPr="00342443" w14:paraId="1C2B5F95" w14:textId="77777777" w:rsidTr="00315091">
        <w:trPr>
          <w:trHeight w:val="288"/>
        </w:trPr>
        <w:sdt>
          <w:sdtPr>
            <w:rPr>
              <w:rFonts w:cs="Arial"/>
              <w:sz w:val="20"/>
              <w:szCs w:val="20"/>
              <w:lang w:val="en-GB"/>
            </w:rPr>
            <w:id w:val="-880479505"/>
            <w14:checkbox>
              <w14:checked w14:val="0"/>
              <w14:checkedState w14:val="2612" w14:font="MS Gothic"/>
              <w14:uncheckedState w14:val="2610" w14:font="MS Gothic"/>
            </w14:checkbox>
          </w:sdtPr>
          <w:sdtEndPr/>
          <w:sdtContent>
            <w:tc>
              <w:tcPr>
                <w:tcW w:w="49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472EF056" w14:textId="77777777" w:rsidR="006568D1" w:rsidRPr="00342443" w:rsidRDefault="006568D1" w:rsidP="00315091">
                <w:pPr>
                  <w:pStyle w:val="Tabel"/>
                  <w:spacing w:line="276" w:lineRule="auto"/>
                  <w:jc w:val="center"/>
                  <w:rPr>
                    <w:rFonts w:cs="Arial"/>
                    <w:sz w:val="20"/>
                    <w:szCs w:val="20"/>
                    <w:lang w:val="en-GB"/>
                  </w:rPr>
                </w:pPr>
                <w:r w:rsidRPr="00342443">
                  <w:rPr>
                    <w:rFonts w:ascii="Segoe UI Symbol" w:eastAsia="MS Gothic" w:hAnsi="Segoe UI Symbol" w:cs="Segoe UI Symbol"/>
                    <w:sz w:val="20"/>
                    <w:szCs w:val="20"/>
                    <w:lang w:val="en-GB"/>
                  </w:rPr>
                  <w:t>☐</w:t>
                </w:r>
              </w:p>
            </w:tc>
          </w:sdtContent>
        </w:sdt>
        <w:tc>
          <w:tcPr>
            <w:tcW w:w="372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6EC6ECEE"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 xml:space="preserve">Financial and impact reports </w:t>
            </w:r>
          </w:p>
        </w:tc>
        <w:tc>
          <w:tcPr>
            <w:tcW w:w="78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607C508F"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1.2.3.3</w:t>
            </w:r>
          </w:p>
        </w:tc>
      </w:tr>
      <w:tr w:rsidR="006568D1" w:rsidRPr="00342443" w14:paraId="0FA0BEFE" w14:textId="77777777" w:rsidTr="00315091">
        <w:trPr>
          <w:trHeight w:val="288"/>
        </w:trPr>
        <w:sdt>
          <w:sdtPr>
            <w:rPr>
              <w:rFonts w:cs="Arial"/>
              <w:sz w:val="20"/>
              <w:szCs w:val="20"/>
              <w:lang w:val="en-GB"/>
            </w:rPr>
            <w:id w:val="975105659"/>
            <w14:checkbox>
              <w14:checked w14:val="0"/>
              <w14:checkedState w14:val="2612" w14:font="MS Gothic"/>
              <w14:uncheckedState w14:val="2610" w14:font="MS Gothic"/>
            </w14:checkbox>
          </w:sdtPr>
          <w:sdtEndPr/>
          <w:sdtContent>
            <w:tc>
              <w:tcPr>
                <w:tcW w:w="49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46FEA49B" w14:textId="77777777" w:rsidR="006568D1" w:rsidRPr="00342443" w:rsidRDefault="006568D1" w:rsidP="00315091">
                <w:pPr>
                  <w:pStyle w:val="Tabel"/>
                  <w:spacing w:line="276" w:lineRule="auto"/>
                  <w:jc w:val="center"/>
                  <w:rPr>
                    <w:rFonts w:cs="Arial"/>
                    <w:sz w:val="20"/>
                    <w:szCs w:val="20"/>
                    <w:lang w:val="en-GB"/>
                  </w:rPr>
                </w:pPr>
                <w:r w:rsidRPr="00342443">
                  <w:rPr>
                    <w:rFonts w:ascii="Segoe UI Symbol" w:eastAsia="MS Gothic" w:hAnsi="Segoe UI Symbol" w:cs="Segoe UI Symbol"/>
                    <w:sz w:val="20"/>
                    <w:szCs w:val="20"/>
                    <w:lang w:val="en-GB"/>
                  </w:rPr>
                  <w:t>☐</w:t>
                </w:r>
              </w:p>
            </w:tc>
          </w:sdtContent>
        </w:sdt>
        <w:tc>
          <w:tcPr>
            <w:tcW w:w="372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31FDA11B"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Structure chart of key personnel</w:t>
            </w:r>
          </w:p>
        </w:tc>
        <w:tc>
          <w:tcPr>
            <w:tcW w:w="78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6A1A57A2"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1.3.1</w:t>
            </w:r>
          </w:p>
        </w:tc>
      </w:tr>
      <w:tr w:rsidR="006568D1" w:rsidRPr="00342443" w14:paraId="1856C571" w14:textId="77777777" w:rsidTr="00315091">
        <w:trPr>
          <w:trHeight w:val="288"/>
        </w:trPr>
        <w:sdt>
          <w:sdtPr>
            <w:rPr>
              <w:rFonts w:cs="Arial"/>
              <w:sz w:val="20"/>
              <w:szCs w:val="20"/>
              <w:lang w:val="en-GB"/>
            </w:rPr>
            <w:id w:val="1399095676"/>
            <w14:checkbox>
              <w14:checked w14:val="0"/>
              <w14:checkedState w14:val="2612" w14:font="MS Gothic"/>
              <w14:uncheckedState w14:val="2610" w14:font="MS Gothic"/>
            </w14:checkbox>
          </w:sdtPr>
          <w:sdtEndPr/>
          <w:sdtContent>
            <w:tc>
              <w:tcPr>
                <w:tcW w:w="49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24CBC149" w14:textId="77777777" w:rsidR="006568D1" w:rsidRPr="00342443" w:rsidRDefault="006568D1" w:rsidP="00315091">
                <w:pPr>
                  <w:pStyle w:val="Tabel"/>
                  <w:spacing w:line="276" w:lineRule="auto"/>
                  <w:jc w:val="center"/>
                  <w:rPr>
                    <w:rFonts w:cs="Arial"/>
                    <w:sz w:val="20"/>
                    <w:szCs w:val="20"/>
                    <w:lang w:val="en-GB"/>
                  </w:rPr>
                </w:pPr>
                <w:r w:rsidRPr="00342443">
                  <w:rPr>
                    <w:rFonts w:ascii="Segoe UI Symbol" w:eastAsia="MS Gothic" w:hAnsi="Segoe UI Symbol" w:cs="Segoe UI Symbol"/>
                    <w:sz w:val="20"/>
                    <w:szCs w:val="20"/>
                    <w:lang w:val="en-GB"/>
                  </w:rPr>
                  <w:t>☐</w:t>
                </w:r>
              </w:p>
            </w:tc>
          </w:sdtContent>
        </w:sdt>
        <w:tc>
          <w:tcPr>
            <w:tcW w:w="372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37C2CB09" w14:textId="0AFB1BF4" w:rsidR="006568D1" w:rsidRPr="00342443" w:rsidRDefault="009F356D" w:rsidP="00315091">
            <w:pPr>
              <w:pStyle w:val="Tabel"/>
              <w:spacing w:line="276" w:lineRule="auto"/>
              <w:rPr>
                <w:rFonts w:cs="Arial"/>
                <w:sz w:val="20"/>
                <w:szCs w:val="20"/>
                <w:lang w:val="en-GB"/>
              </w:rPr>
            </w:pPr>
            <w:r>
              <w:rPr>
                <w:rFonts w:cs="Arial"/>
                <w:sz w:val="20"/>
                <w:szCs w:val="20"/>
                <w:lang w:val="en-GB"/>
              </w:rPr>
              <w:t>Vehicle</w:t>
            </w:r>
            <w:r w:rsidR="006568D1" w:rsidRPr="00342443">
              <w:rPr>
                <w:rFonts w:cs="Arial"/>
                <w:sz w:val="20"/>
                <w:szCs w:val="20"/>
                <w:lang w:val="en-GB"/>
              </w:rPr>
              <w:t xml:space="preserve"> staff names, roles and biographies</w:t>
            </w:r>
          </w:p>
        </w:tc>
        <w:tc>
          <w:tcPr>
            <w:tcW w:w="78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46F3F6FB"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1.3.2</w:t>
            </w:r>
          </w:p>
        </w:tc>
      </w:tr>
      <w:tr w:rsidR="006568D1" w:rsidRPr="00342443" w14:paraId="3FFEA5D9" w14:textId="77777777" w:rsidTr="00315091">
        <w:trPr>
          <w:trHeight w:val="288"/>
        </w:trPr>
        <w:sdt>
          <w:sdtPr>
            <w:rPr>
              <w:rFonts w:cs="Arial"/>
              <w:sz w:val="20"/>
              <w:szCs w:val="20"/>
              <w:lang w:val="en-GB"/>
            </w:rPr>
            <w:id w:val="-652369007"/>
            <w14:checkbox>
              <w14:checked w14:val="0"/>
              <w14:checkedState w14:val="2612" w14:font="MS Gothic"/>
              <w14:uncheckedState w14:val="2610" w14:font="MS Gothic"/>
            </w14:checkbox>
          </w:sdtPr>
          <w:sdtEndPr/>
          <w:sdtContent>
            <w:tc>
              <w:tcPr>
                <w:tcW w:w="495"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53E133C0" w14:textId="77777777" w:rsidR="006568D1" w:rsidRPr="00342443" w:rsidRDefault="006568D1" w:rsidP="00315091">
                <w:pPr>
                  <w:pStyle w:val="Tabel"/>
                  <w:spacing w:line="276" w:lineRule="auto"/>
                  <w:jc w:val="center"/>
                  <w:rPr>
                    <w:rFonts w:cs="Arial"/>
                    <w:sz w:val="20"/>
                    <w:szCs w:val="20"/>
                    <w:lang w:val="en-GB"/>
                  </w:rPr>
                </w:pPr>
                <w:r w:rsidRPr="00342443">
                  <w:rPr>
                    <w:rFonts w:ascii="Segoe UI Symbol" w:eastAsia="MS Gothic" w:hAnsi="Segoe UI Symbol" w:cs="Segoe UI Symbol"/>
                    <w:sz w:val="20"/>
                    <w:szCs w:val="20"/>
                    <w:lang w:val="en-GB"/>
                  </w:rPr>
                  <w:t>☐</w:t>
                </w:r>
              </w:p>
            </w:tc>
          </w:sdtContent>
        </w:sdt>
        <w:tc>
          <w:tcPr>
            <w:tcW w:w="3721"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hideMark/>
          </w:tcPr>
          <w:p w14:paraId="018B3355"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Advisory Board names and biographies</w:t>
            </w:r>
          </w:p>
        </w:tc>
        <w:tc>
          <w:tcPr>
            <w:tcW w:w="784" w:type="pc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543CEA8A" w14:textId="77777777" w:rsidR="006568D1" w:rsidRPr="00342443" w:rsidRDefault="006568D1" w:rsidP="00315091">
            <w:pPr>
              <w:pStyle w:val="Tabel"/>
              <w:spacing w:line="276" w:lineRule="auto"/>
              <w:rPr>
                <w:rFonts w:cs="Arial"/>
                <w:sz w:val="20"/>
                <w:szCs w:val="20"/>
                <w:lang w:val="en-GB"/>
              </w:rPr>
            </w:pPr>
            <w:r w:rsidRPr="00342443">
              <w:rPr>
                <w:rFonts w:cs="Arial"/>
                <w:sz w:val="20"/>
                <w:szCs w:val="20"/>
                <w:lang w:val="en-GB"/>
              </w:rPr>
              <w:t>1.3.4</w:t>
            </w:r>
          </w:p>
        </w:tc>
      </w:tr>
    </w:tbl>
    <w:p w14:paraId="6C017323" w14:textId="77777777" w:rsidR="006568D1" w:rsidRPr="00043061" w:rsidRDefault="006568D1" w:rsidP="006568D1">
      <w:pPr>
        <w:rPr>
          <w:color w:val="FF0000"/>
        </w:rPr>
      </w:pPr>
    </w:p>
    <w:p w14:paraId="5708D456" w14:textId="52E19D58" w:rsidR="004A08C4" w:rsidRDefault="004A08C4"/>
    <w:p w14:paraId="345E1116" w14:textId="17C243D9" w:rsidR="00F27D05" w:rsidRDefault="00F27D05"/>
    <w:p w14:paraId="12B1A0EB" w14:textId="43771CFB" w:rsidR="00F27D05" w:rsidRDefault="00F27D05"/>
    <w:p w14:paraId="4B9F9935" w14:textId="44C55FCB" w:rsidR="00F27D05" w:rsidRDefault="00F27D05"/>
    <w:p w14:paraId="62F8CAE8" w14:textId="7D8D1027" w:rsidR="00F27D05" w:rsidRDefault="00F27D05"/>
    <w:p w14:paraId="27B19B42" w14:textId="639E0CD0" w:rsidR="00F27D05" w:rsidRDefault="00F27D05"/>
    <w:p w14:paraId="415E7F99" w14:textId="6151E9F8" w:rsidR="00F27D05" w:rsidRDefault="00F27D05"/>
    <w:p w14:paraId="1E89C3AF" w14:textId="2624DC54" w:rsidR="00F27D05" w:rsidRDefault="00F27D05"/>
    <w:p w14:paraId="6F254E7E" w14:textId="054118A9" w:rsidR="00F27D05" w:rsidRDefault="00F27D05"/>
    <w:p w14:paraId="2D5BB9A0" w14:textId="32ED0BBD" w:rsidR="00F27D05" w:rsidRDefault="00F27D05"/>
    <w:p w14:paraId="4AE8189E" w14:textId="45053FC3" w:rsidR="00F27D05" w:rsidRDefault="00F27D05"/>
    <w:p w14:paraId="756BF7EC" w14:textId="4A132201" w:rsidR="00F27D05" w:rsidRDefault="00F27D05"/>
    <w:p w14:paraId="5B0C5136" w14:textId="02945E16" w:rsidR="00F27D05" w:rsidRDefault="00F27D05"/>
    <w:p w14:paraId="10EA20D3" w14:textId="00FA064A" w:rsidR="00F27D05" w:rsidRDefault="00F27D05"/>
    <w:p w14:paraId="12D001E1" w14:textId="50E4C2AB" w:rsidR="00F27D05" w:rsidRDefault="00F27D05"/>
    <w:p w14:paraId="730D0CB9" w14:textId="56ADFB42" w:rsidR="00F27D05" w:rsidRDefault="00F27D05"/>
    <w:p w14:paraId="6B8CFC19" w14:textId="1AB04538" w:rsidR="00F27D05" w:rsidRDefault="00F27D05"/>
    <w:p w14:paraId="775C2BD0" w14:textId="2609CCCA" w:rsidR="00F27D05" w:rsidRDefault="00F27D05"/>
    <w:p w14:paraId="61022F88" w14:textId="2BE65F8E" w:rsidR="00F27D05" w:rsidRDefault="00F27D05"/>
    <w:p w14:paraId="3FEC9AAF" w14:textId="72F70C14" w:rsidR="00F27D05" w:rsidRDefault="00F27D05"/>
    <w:p w14:paraId="0A9759AC" w14:textId="6B57DF71" w:rsidR="00F27D05" w:rsidRDefault="00F27D05"/>
    <w:p w14:paraId="2523E897" w14:textId="6D9EAA1E" w:rsidR="00F27D05" w:rsidRDefault="00F27D05"/>
    <w:p w14:paraId="24716466" w14:textId="2D257181" w:rsidR="00F27D05" w:rsidRDefault="00F27D05"/>
    <w:p w14:paraId="1080212E" w14:textId="060DA675" w:rsidR="00F27D05" w:rsidRDefault="00F27D05">
      <w:pPr>
        <w:rPr>
          <w:b/>
          <w:bCs/>
        </w:rPr>
      </w:pPr>
      <w:r w:rsidRPr="00F27D05">
        <w:rPr>
          <w:b/>
          <w:bCs/>
        </w:rPr>
        <w:t>Big Society Capital Homes R</w:t>
      </w:r>
      <w:r w:rsidR="00CA27A9">
        <w:rPr>
          <w:b/>
          <w:bCs/>
        </w:rPr>
        <w:t>equest</w:t>
      </w:r>
      <w:r w:rsidR="00E63966">
        <w:rPr>
          <w:b/>
          <w:bCs/>
        </w:rPr>
        <w:t>-for-</w:t>
      </w:r>
      <w:r w:rsidR="00CA27A9">
        <w:rPr>
          <w:b/>
          <w:bCs/>
        </w:rPr>
        <w:t>Proposals</w:t>
      </w:r>
      <w:r w:rsidRPr="00F27D05">
        <w:rPr>
          <w:b/>
          <w:bCs/>
        </w:rPr>
        <w:t xml:space="preserve"> Privacy Policy</w:t>
      </w:r>
    </w:p>
    <w:p w14:paraId="2956D97A" w14:textId="77777777" w:rsidR="00CA27A9" w:rsidRPr="00F27D05" w:rsidRDefault="00CA27A9">
      <w:pPr>
        <w:rPr>
          <w:b/>
          <w:bCs/>
        </w:rPr>
      </w:pPr>
    </w:p>
    <w:p w14:paraId="4187F6B3" w14:textId="77777777" w:rsidR="00F27D05" w:rsidRPr="00F27D05" w:rsidRDefault="00F27D05" w:rsidP="00F27D05">
      <w:pPr>
        <w:rPr>
          <w:sz w:val="16"/>
          <w:szCs w:val="16"/>
        </w:rPr>
      </w:pPr>
      <w:r w:rsidRPr="00F27D05">
        <w:rPr>
          <w:sz w:val="16"/>
          <w:szCs w:val="16"/>
        </w:rPr>
        <w:t>Privacy Notice Big Society Capital Limited (</w:t>
      </w:r>
      <w:r w:rsidRPr="003148A1">
        <w:rPr>
          <w:b/>
          <w:bCs/>
          <w:sz w:val="16"/>
          <w:szCs w:val="16"/>
        </w:rPr>
        <w:t>BSC</w:t>
      </w:r>
      <w:r w:rsidRPr="00F27D05">
        <w:rPr>
          <w:sz w:val="16"/>
          <w:szCs w:val="16"/>
        </w:rPr>
        <w:t xml:space="preserve">) respects your privacy and is committed to protecting your personal information. The EU General Data Protection Regulation and the Data Protection Act 2018 (the </w:t>
      </w:r>
      <w:r w:rsidRPr="003148A1">
        <w:rPr>
          <w:b/>
          <w:bCs/>
          <w:sz w:val="16"/>
          <w:szCs w:val="16"/>
        </w:rPr>
        <w:t>DP Legislation</w:t>
      </w:r>
      <w:r w:rsidRPr="00F27D05">
        <w:rPr>
          <w:sz w:val="16"/>
          <w:szCs w:val="16"/>
        </w:rPr>
        <w:t xml:space="preserve">) enhance an individual’s rights in relation to personal information about them. This privacy notice tells you what to expect when BSC collects and processes your personal information in relation to your participation in our call for proposals from impact housing funds. </w:t>
      </w:r>
    </w:p>
    <w:p w14:paraId="181011C3" w14:textId="77777777" w:rsidR="00F27D05" w:rsidRPr="003148A1" w:rsidRDefault="00F27D05" w:rsidP="00CA27A9">
      <w:pPr>
        <w:spacing w:before="120"/>
        <w:rPr>
          <w:b/>
          <w:bCs/>
          <w:sz w:val="16"/>
          <w:szCs w:val="16"/>
        </w:rPr>
      </w:pPr>
      <w:r w:rsidRPr="003148A1">
        <w:rPr>
          <w:b/>
          <w:bCs/>
          <w:sz w:val="16"/>
          <w:szCs w:val="16"/>
        </w:rPr>
        <w:t xml:space="preserve">Controller </w:t>
      </w:r>
    </w:p>
    <w:p w14:paraId="3B862C6C" w14:textId="77777777" w:rsidR="00F27D05" w:rsidRPr="00F27D05" w:rsidRDefault="00F27D05" w:rsidP="00F27D05">
      <w:pPr>
        <w:rPr>
          <w:sz w:val="16"/>
          <w:szCs w:val="16"/>
        </w:rPr>
      </w:pPr>
      <w:r w:rsidRPr="00F27D05">
        <w:rPr>
          <w:sz w:val="16"/>
          <w:szCs w:val="16"/>
        </w:rPr>
        <w:t xml:space="preserve">BSC is the controller and responsible for your personal data (collectively referred to as ‘we’, ‘us’ or ‘our’ in this privacy notice). </w:t>
      </w:r>
    </w:p>
    <w:p w14:paraId="2563091F" w14:textId="77777777" w:rsidR="00F27D05" w:rsidRPr="003148A1" w:rsidRDefault="00F27D05" w:rsidP="00CA27A9">
      <w:pPr>
        <w:spacing w:before="120"/>
        <w:rPr>
          <w:b/>
          <w:bCs/>
          <w:sz w:val="16"/>
          <w:szCs w:val="16"/>
        </w:rPr>
      </w:pPr>
      <w:r w:rsidRPr="003148A1">
        <w:rPr>
          <w:b/>
          <w:bCs/>
          <w:sz w:val="16"/>
          <w:szCs w:val="16"/>
        </w:rPr>
        <w:t xml:space="preserve">Duty to inform us of changes </w:t>
      </w:r>
    </w:p>
    <w:p w14:paraId="6361B497" w14:textId="77777777" w:rsidR="00F27D05" w:rsidRPr="00F27D05" w:rsidRDefault="00F27D05" w:rsidP="00F27D05">
      <w:pPr>
        <w:rPr>
          <w:sz w:val="16"/>
          <w:szCs w:val="16"/>
        </w:rPr>
      </w:pPr>
      <w:r w:rsidRPr="00F27D05">
        <w:rPr>
          <w:sz w:val="16"/>
          <w:szCs w:val="16"/>
        </w:rPr>
        <w:t xml:space="preserve">It is important that the personal data we hold about you is accurate and current. Please keep us informed if your personal data changes during your relationship with us. </w:t>
      </w:r>
    </w:p>
    <w:p w14:paraId="3659E5E3" w14:textId="77777777" w:rsidR="00F27D05" w:rsidRPr="003148A1" w:rsidRDefault="00F27D05" w:rsidP="00CA27A9">
      <w:pPr>
        <w:spacing w:before="120"/>
        <w:rPr>
          <w:b/>
          <w:bCs/>
          <w:sz w:val="16"/>
          <w:szCs w:val="16"/>
        </w:rPr>
      </w:pPr>
      <w:r w:rsidRPr="003148A1">
        <w:rPr>
          <w:b/>
          <w:bCs/>
          <w:sz w:val="16"/>
          <w:szCs w:val="16"/>
        </w:rPr>
        <w:t xml:space="preserve">Legal basis for processing personal information </w:t>
      </w:r>
    </w:p>
    <w:p w14:paraId="31D517EC" w14:textId="77777777" w:rsidR="00F27D05" w:rsidRPr="00F27D05" w:rsidRDefault="00F27D05" w:rsidP="00F27D05">
      <w:pPr>
        <w:rPr>
          <w:sz w:val="16"/>
          <w:szCs w:val="16"/>
        </w:rPr>
      </w:pPr>
      <w:r w:rsidRPr="00F27D05">
        <w:rPr>
          <w:sz w:val="16"/>
          <w:szCs w:val="16"/>
        </w:rPr>
        <w:t>We process your personal information on the basis that it is in our legitimate interests to do so as an organisation and without prejudicing your interests or fundamental rights and freedoms. It is in our interests to process information to help us achieve our aim of investing in funds that can deliver better housing outcomes for people and communities in the UK.</w:t>
      </w:r>
    </w:p>
    <w:p w14:paraId="57038622" w14:textId="77777777" w:rsidR="00F27D05" w:rsidRPr="003148A1" w:rsidRDefault="00F27D05" w:rsidP="00CA27A9">
      <w:pPr>
        <w:spacing w:before="120"/>
        <w:rPr>
          <w:b/>
          <w:bCs/>
          <w:sz w:val="16"/>
          <w:szCs w:val="16"/>
        </w:rPr>
      </w:pPr>
      <w:r w:rsidRPr="003148A1">
        <w:rPr>
          <w:b/>
          <w:bCs/>
          <w:sz w:val="16"/>
          <w:szCs w:val="16"/>
        </w:rPr>
        <w:t xml:space="preserve">What personal data we collect and why </w:t>
      </w:r>
    </w:p>
    <w:p w14:paraId="3D3DB88B" w14:textId="77777777" w:rsidR="00F27D05" w:rsidRPr="00F27D05" w:rsidRDefault="00F27D05" w:rsidP="00F27D05">
      <w:pPr>
        <w:rPr>
          <w:sz w:val="16"/>
          <w:szCs w:val="16"/>
        </w:rPr>
      </w:pPr>
      <w:r w:rsidRPr="00F27D05">
        <w:rPr>
          <w:sz w:val="16"/>
          <w:szCs w:val="16"/>
        </w:rPr>
        <w:t xml:space="preserve">We will collect your contact details in order to contact you about your Expression of Interest. We may also use details in the future to contact you about initiatives which we think will be of interest to you, such as surveys related to BSC’s work, invitations to BSC events, other invitations to partner with BSC on investment initiatives or fund management opportunities and to feature in our case studies.  We will also collect information on your current and previous job roles and experience, as part of the selection process. If you are selected for Phase 2 of the request for proposals, we will collect other personal data from </w:t>
      </w:r>
      <w:proofErr w:type="gramStart"/>
      <w:r w:rsidRPr="00F27D05">
        <w:rPr>
          <w:sz w:val="16"/>
          <w:szCs w:val="16"/>
        </w:rPr>
        <w:t>you</w:t>
      </w:r>
      <w:proofErr w:type="gramEnd"/>
      <w:r w:rsidRPr="00F27D05">
        <w:rPr>
          <w:sz w:val="16"/>
          <w:szCs w:val="16"/>
        </w:rPr>
        <w:t xml:space="preserve"> and we will provide you with further information on this at the time. </w:t>
      </w:r>
    </w:p>
    <w:p w14:paraId="03DD7F72" w14:textId="77777777" w:rsidR="00F27D05" w:rsidRPr="003148A1" w:rsidRDefault="00F27D05" w:rsidP="00CA27A9">
      <w:pPr>
        <w:spacing w:before="120"/>
        <w:rPr>
          <w:b/>
          <w:bCs/>
          <w:sz w:val="16"/>
          <w:szCs w:val="16"/>
        </w:rPr>
      </w:pPr>
      <w:r w:rsidRPr="003148A1">
        <w:rPr>
          <w:b/>
          <w:bCs/>
          <w:sz w:val="16"/>
          <w:szCs w:val="16"/>
        </w:rPr>
        <w:t>Transferring data to other countries</w:t>
      </w:r>
    </w:p>
    <w:p w14:paraId="636EEECF" w14:textId="77777777" w:rsidR="00F27D05" w:rsidRPr="00F27D05" w:rsidRDefault="00F27D05" w:rsidP="00F27D05">
      <w:pPr>
        <w:rPr>
          <w:sz w:val="16"/>
          <w:szCs w:val="16"/>
        </w:rPr>
      </w:pPr>
      <w:r w:rsidRPr="00F27D05">
        <w:rPr>
          <w:sz w:val="16"/>
          <w:szCs w:val="16"/>
        </w:rPr>
        <w:t xml:space="preserve">We will not transfer your data to countries outside the UK or EEA. </w:t>
      </w:r>
    </w:p>
    <w:p w14:paraId="31CC7675" w14:textId="77777777" w:rsidR="00F27D05" w:rsidRPr="003148A1" w:rsidRDefault="00F27D05" w:rsidP="00CA27A9">
      <w:pPr>
        <w:spacing w:before="120"/>
        <w:rPr>
          <w:b/>
          <w:bCs/>
          <w:sz w:val="16"/>
          <w:szCs w:val="16"/>
        </w:rPr>
      </w:pPr>
      <w:r w:rsidRPr="003148A1">
        <w:rPr>
          <w:b/>
          <w:bCs/>
          <w:sz w:val="16"/>
          <w:szCs w:val="16"/>
        </w:rPr>
        <w:t xml:space="preserve">Data retention  </w:t>
      </w:r>
    </w:p>
    <w:p w14:paraId="0BE938A1" w14:textId="4D790266" w:rsidR="00F27D05" w:rsidRPr="00F27D05" w:rsidRDefault="00F27D05" w:rsidP="00F27D05">
      <w:pPr>
        <w:rPr>
          <w:sz w:val="16"/>
          <w:szCs w:val="16"/>
        </w:rPr>
      </w:pPr>
      <w:r w:rsidRPr="00F27D05">
        <w:rPr>
          <w:sz w:val="16"/>
          <w:szCs w:val="16"/>
        </w:rPr>
        <w:t xml:space="preserve">We will retain your personal data for as long as necessary to fulfil the purposes set out above. If you would like more information on our data retention </w:t>
      </w:r>
      <w:r w:rsidR="00A15C50" w:rsidRPr="00F27D05">
        <w:rPr>
          <w:sz w:val="16"/>
          <w:szCs w:val="16"/>
        </w:rPr>
        <w:t>policy,</w:t>
      </w:r>
      <w:r w:rsidRPr="00F27D05">
        <w:rPr>
          <w:sz w:val="16"/>
          <w:szCs w:val="16"/>
        </w:rPr>
        <w:t xml:space="preserve"> please contact us at privacy@bigsocietycapital.com.  </w:t>
      </w:r>
    </w:p>
    <w:p w14:paraId="0D2E2EF7" w14:textId="77777777" w:rsidR="00F27D05" w:rsidRPr="003148A1" w:rsidRDefault="00F27D05" w:rsidP="00CA27A9">
      <w:pPr>
        <w:spacing w:before="120"/>
        <w:rPr>
          <w:b/>
          <w:bCs/>
          <w:sz w:val="16"/>
          <w:szCs w:val="16"/>
        </w:rPr>
      </w:pPr>
      <w:r w:rsidRPr="003148A1">
        <w:rPr>
          <w:b/>
          <w:bCs/>
          <w:sz w:val="16"/>
          <w:szCs w:val="16"/>
        </w:rPr>
        <w:t xml:space="preserve">Change of purpose </w:t>
      </w:r>
    </w:p>
    <w:p w14:paraId="3FCC6F3B" w14:textId="77777777" w:rsidR="00F27D05" w:rsidRPr="00F27D05" w:rsidRDefault="00F27D05" w:rsidP="00F27D05">
      <w:pPr>
        <w:rPr>
          <w:sz w:val="16"/>
          <w:szCs w:val="16"/>
        </w:rPr>
      </w:pPr>
      <w:r w:rsidRPr="00F27D05">
        <w:rPr>
          <w:sz w:val="16"/>
          <w:szCs w:val="16"/>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at privacy@bigsocietycapital.com. </w:t>
      </w:r>
    </w:p>
    <w:p w14:paraId="20D3F870" w14:textId="77777777" w:rsidR="00F27D05" w:rsidRPr="00F27D05" w:rsidRDefault="00F27D05" w:rsidP="00F27D05">
      <w:pPr>
        <w:rPr>
          <w:sz w:val="16"/>
          <w:szCs w:val="16"/>
        </w:rPr>
      </w:pPr>
      <w:r w:rsidRPr="00F27D05">
        <w:rPr>
          <w:sz w:val="16"/>
          <w:szCs w:val="16"/>
        </w:rPr>
        <w:t xml:space="preserve">If we need to use your personal data for an unrelated purpose, we will notify you and we will explain the legal basis which allows us to do so. </w:t>
      </w:r>
    </w:p>
    <w:p w14:paraId="7EEE9788" w14:textId="77777777" w:rsidR="00F27D05" w:rsidRPr="00F27D05" w:rsidRDefault="00F27D05" w:rsidP="00F27D05">
      <w:pPr>
        <w:rPr>
          <w:sz w:val="16"/>
          <w:szCs w:val="16"/>
        </w:rPr>
      </w:pPr>
      <w:r w:rsidRPr="00F27D05">
        <w:rPr>
          <w:sz w:val="16"/>
          <w:szCs w:val="16"/>
        </w:rPr>
        <w:t xml:space="preserve">Please note that we may process your personal data without your knowledge or consent, in compliance with the above rules, where this is required or permitted by law. </w:t>
      </w:r>
    </w:p>
    <w:p w14:paraId="22383B1D" w14:textId="77777777" w:rsidR="00F27D05" w:rsidRPr="003148A1" w:rsidRDefault="00F27D05" w:rsidP="00CA27A9">
      <w:pPr>
        <w:spacing w:before="120"/>
        <w:rPr>
          <w:b/>
          <w:bCs/>
          <w:sz w:val="16"/>
          <w:szCs w:val="16"/>
        </w:rPr>
      </w:pPr>
      <w:r w:rsidRPr="003148A1">
        <w:rPr>
          <w:b/>
          <w:bCs/>
          <w:sz w:val="16"/>
          <w:szCs w:val="16"/>
        </w:rPr>
        <w:t xml:space="preserve">Data security </w:t>
      </w:r>
    </w:p>
    <w:p w14:paraId="62408101" w14:textId="77777777" w:rsidR="00F27D05" w:rsidRPr="00F27D05" w:rsidRDefault="00F27D05" w:rsidP="00F27D05">
      <w:pPr>
        <w:rPr>
          <w:sz w:val="16"/>
          <w:szCs w:val="16"/>
        </w:rPr>
      </w:pPr>
      <w:r w:rsidRPr="00F27D05">
        <w:rPr>
          <w:sz w:val="16"/>
          <w:szCs w:val="16"/>
        </w:rPr>
        <w:t xml:space="preserve">We have put in place appropriate security measures to prevent your personal data from being accidentally lost, used or accessed in an unauthorised way, altered or disclosed. </w:t>
      </w:r>
    </w:p>
    <w:p w14:paraId="48251719" w14:textId="74CED9EA" w:rsidR="00F27D05" w:rsidRPr="00F27D05" w:rsidRDefault="00F27D05" w:rsidP="00F27D05">
      <w:pPr>
        <w:rPr>
          <w:sz w:val="16"/>
          <w:szCs w:val="16"/>
        </w:rPr>
      </w:pPr>
      <w:r w:rsidRPr="00F27D05">
        <w:rPr>
          <w:sz w:val="16"/>
          <w:szCs w:val="16"/>
        </w:rPr>
        <w:t>We have put in place procedures to deal with any suspected personal data breach and will notify you and any applicable regulator of a breach where we are legally required to do so.</w:t>
      </w:r>
    </w:p>
    <w:p w14:paraId="28E9CD22" w14:textId="77777777" w:rsidR="00F27D05" w:rsidRPr="003148A1" w:rsidRDefault="00F27D05" w:rsidP="00CA27A9">
      <w:pPr>
        <w:spacing w:before="120"/>
        <w:rPr>
          <w:b/>
          <w:bCs/>
          <w:sz w:val="16"/>
          <w:szCs w:val="16"/>
        </w:rPr>
      </w:pPr>
      <w:r w:rsidRPr="003148A1">
        <w:rPr>
          <w:b/>
          <w:bCs/>
          <w:sz w:val="16"/>
          <w:szCs w:val="16"/>
        </w:rPr>
        <w:t xml:space="preserve">Your rights </w:t>
      </w:r>
    </w:p>
    <w:p w14:paraId="2C6F6A4B" w14:textId="77777777" w:rsidR="00F27D05" w:rsidRPr="00F27D05" w:rsidRDefault="00F27D05" w:rsidP="00F27D05">
      <w:pPr>
        <w:rPr>
          <w:sz w:val="16"/>
          <w:szCs w:val="16"/>
        </w:rPr>
      </w:pPr>
      <w:r w:rsidRPr="00F27D05">
        <w:rPr>
          <w:sz w:val="16"/>
          <w:szCs w:val="16"/>
        </w:rPr>
        <w:t xml:space="preserve">Under certain circumstances, by law you have the right to: </w:t>
      </w:r>
    </w:p>
    <w:p w14:paraId="494D8A06" w14:textId="77777777" w:rsidR="00F27D05" w:rsidRPr="00CA27A9" w:rsidRDefault="00F27D05" w:rsidP="00CA27A9">
      <w:pPr>
        <w:pStyle w:val="ListParagraph"/>
        <w:numPr>
          <w:ilvl w:val="0"/>
          <w:numId w:val="4"/>
        </w:numPr>
        <w:tabs>
          <w:tab w:val="clear" w:pos="765"/>
          <w:tab w:val="left" w:pos="567"/>
        </w:tabs>
        <w:ind w:left="567" w:hanging="294"/>
        <w:rPr>
          <w:sz w:val="16"/>
          <w:szCs w:val="16"/>
        </w:rPr>
      </w:pPr>
      <w:r w:rsidRPr="003148A1">
        <w:rPr>
          <w:sz w:val="16"/>
          <w:szCs w:val="16"/>
          <w:u w:val="single"/>
        </w:rPr>
        <w:t>Request access to your personal information</w:t>
      </w:r>
      <w:r w:rsidRPr="00CA27A9">
        <w:rPr>
          <w:sz w:val="16"/>
          <w:szCs w:val="16"/>
        </w:rPr>
        <w:t xml:space="preserve"> (commonly known as a "data subject access request"). This enables you to receive a copy of the personal information we hold about you and to check that we are lawfully processing it. </w:t>
      </w:r>
    </w:p>
    <w:p w14:paraId="3EB4ECA9" w14:textId="77777777" w:rsidR="00F27D05" w:rsidRPr="00CA27A9" w:rsidRDefault="00F27D05" w:rsidP="00CA27A9">
      <w:pPr>
        <w:pStyle w:val="ListParagraph"/>
        <w:numPr>
          <w:ilvl w:val="0"/>
          <w:numId w:val="4"/>
        </w:numPr>
        <w:tabs>
          <w:tab w:val="clear" w:pos="765"/>
          <w:tab w:val="left" w:pos="567"/>
        </w:tabs>
        <w:ind w:left="567" w:hanging="294"/>
        <w:rPr>
          <w:sz w:val="16"/>
          <w:szCs w:val="16"/>
        </w:rPr>
      </w:pPr>
      <w:r w:rsidRPr="003148A1">
        <w:rPr>
          <w:sz w:val="16"/>
          <w:szCs w:val="16"/>
          <w:u w:val="single"/>
        </w:rPr>
        <w:t>Request correction of the personal information that we hold about you</w:t>
      </w:r>
      <w:r w:rsidRPr="00CA27A9">
        <w:rPr>
          <w:sz w:val="16"/>
          <w:szCs w:val="16"/>
        </w:rPr>
        <w:t xml:space="preserve">. This enables you to have any incomplete or inaccurate information we hold about you corrected. </w:t>
      </w:r>
    </w:p>
    <w:p w14:paraId="3DE7D920" w14:textId="77777777" w:rsidR="00F27D05" w:rsidRPr="00CA27A9" w:rsidRDefault="00F27D05" w:rsidP="00CA27A9">
      <w:pPr>
        <w:pStyle w:val="ListParagraph"/>
        <w:numPr>
          <w:ilvl w:val="0"/>
          <w:numId w:val="4"/>
        </w:numPr>
        <w:tabs>
          <w:tab w:val="clear" w:pos="765"/>
          <w:tab w:val="left" w:pos="567"/>
        </w:tabs>
        <w:ind w:left="567" w:hanging="294"/>
        <w:rPr>
          <w:sz w:val="16"/>
          <w:szCs w:val="16"/>
        </w:rPr>
      </w:pPr>
      <w:r w:rsidRPr="003148A1">
        <w:rPr>
          <w:sz w:val="16"/>
          <w:szCs w:val="16"/>
          <w:u w:val="single"/>
        </w:rPr>
        <w:t>Request erasure of your personal information</w:t>
      </w:r>
      <w:r w:rsidRPr="00CA27A9">
        <w:rPr>
          <w:sz w:val="16"/>
          <w:szCs w:val="16"/>
        </w:rP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14:paraId="02817047" w14:textId="77777777" w:rsidR="00F27D05" w:rsidRPr="00CA27A9" w:rsidRDefault="00F27D05" w:rsidP="00CA27A9">
      <w:pPr>
        <w:pStyle w:val="ListParagraph"/>
        <w:numPr>
          <w:ilvl w:val="0"/>
          <w:numId w:val="4"/>
        </w:numPr>
        <w:tabs>
          <w:tab w:val="clear" w:pos="765"/>
          <w:tab w:val="left" w:pos="567"/>
        </w:tabs>
        <w:ind w:left="567" w:hanging="294"/>
        <w:rPr>
          <w:sz w:val="16"/>
          <w:szCs w:val="16"/>
        </w:rPr>
      </w:pPr>
      <w:r w:rsidRPr="003148A1">
        <w:rPr>
          <w:sz w:val="16"/>
          <w:szCs w:val="16"/>
          <w:u w:val="single"/>
        </w:rPr>
        <w:t>Object to processing</w:t>
      </w:r>
      <w:r w:rsidRPr="00CA27A9">
        <w:rPr>
          <w:sz w:val="16"/>
          <w:szCs w:val="16"/>
        </w:rPr>
        <w:t xml:space="preserve"> of your personal information where we are relying on a legitimate interest (or those of a third party) and there is something about your </w:t>
      </w:r>
      <w:proofErr w:type="gramStart"/>
      <w:r w:rsidRPr="00CA27A9">
        <w:rPr>
          <w:sz w:val="16"/>
          <w:szCs w:val="16"/>
        </w:rPr>
        <w:t>particular situation</w:t>
      </w:r>
      <w:proofErr w:type="gramEnd"/>
      <w:r w:rsidRPr="00CA27A9">
        <w:rPr>
          <w:sz w:val="16"/>
          <w:szCs w:val="16"/>
        </w:rPr>
        <w:t xml:space="preserve"> which makes you want to object to processing on this ground. You also have the right to object where we are processing your personal information for direct marketing purposes. </w:t>
      </w:r>
    </w:p>
    <w:p w14:paraId="3ABD0A7E" w14:textId="77777777" w:rsidR="00F27D05" w:rsidRPr="00CA27A9" w:rsidRDefault="00F27D05" w:rsidP="00CA27A9">
      <w:pPr>
        <w:pStyle w:val="ListParagraph"/>
        <w:numPr>
          <w:ilvl w:val="0"/>
          <w:numId w:val="4"/>
        </w:numPr>
        <w:tabs>
          <w:tab w:val="clear" w:pos="765"/>
          <w:tab w:val="left" w:pos="567"/>
        </w:tabs>
        <w:ind w:left="567" w:hanging="294"/>
        <w:rPr>
          <w:sz w:val="16"/>
          <w:szCs w:val="16"/>
        </w:rPr>
      </w:pPr>
      <w:r w:rsidRPr="003148A1">
        <w:rPr>
          <w:sz w:val="16"/>
          <w:szCs w:val="16"/>
          <w:u w:val="single"/>
        </w:rPr>
        <w:lastRenderedPageBreak/>
        <w:t>Request the restriction of processing</w:t>
      </w:r>
      <w:r w:rsidRPr="00CA27A9">
        <w:rPr>
          <w:sz w:val="16"/>
          <w:szCs w:val="16"/>
        </w:rPr>
        <w:t xml:space="preserve"> of your personal information. This enables you to ask us to suspend the processing of personal information about you, for example if you want us to establish its accuracy or the reason for processing it. </w:t>
      </w:r>
    </w:p>
    <w:p w14:paraId="01484E2F" w14:textId="77777777" w:rsidR="00F27D05" w:rsidRPr="00CA27A9" w:rsidRDefault="00F27D05" w:rsidP="00CA27A9">
      <w:pPr>
        <w:pStyle w:val="ListParagraph"/>
        <w:numPr>
          <w:ilvl w:val="0"/>
          <w:numId w:val="4"/>
        </w:numPr>
        <w:tabs>
          <w:tab w:val="clear" w:pos="765"/>
          <w:tab w:val="left" w:pos="567"/>
        </w:tabs>
        <w:ind w:left="567" w:hanging="294"/>
        <w:rPr>
          <w:sz w:val="16"/>
          <w:szCs w:val="16"/>
        </w:rPr>
      </w:pPr>
      <w:r w:rsidRPr="003148A1">
        <w:rPr>
          <w:sz w:val="16"/>
          <w:szCs w:val="16"/>
          <w:u w:val="single"/>
        </w:rPr>
        <w:t>Request the transfer</w:t>
      </w:r>
      <w:r w:rsidRPr="00CA27A9">
        <w:rPr>
          <w:sz w:val="16"/>
          <w:szCs w:val="16"/>
        </w:rPr>
        <w:t xml:space="preserve"> of your personal information to another party. </w:t>
      </w:r>
    </w:p>
    <w:p w14:paraId="4DEC135A" w14:textId="77777777" w:rsidR="00F27D05" w:rsidRPr="003148A1" w:rsidRDefault="00F27D05" w:rsidP="00F27D05">
      <w:pPr>
        <w:rPr>
          <w:i/>
          <w:iCs/>
          <w:sz w:val="16"/>
          <w:szCs w:val="16"/>
        </w:rPr>
      </w:pPr>
      <w:r w:rsidRPr="003148A1">
        <w:rPr>
          <w:i/>
          <w:iCs/>
          <w:sz w:val="16"/>
          <w:szCs w:val="16"/>
        </w:rPr>
        <w:t xml:space="preserve">No fee usually required </w:t>
      </w:r>
    </w:p>
    <w:p w14:paraId="74AF38F6" w14:textId="77777777" w:rsidR="00F27D05" w:rsidRPr="00F27D05" w:rsidRDefault="00F27D05" w:rsidP="00F27D05">
      <w:pPr>
        <w:rPr>
          <w:sz w:val="16"/>
          <w:szCs w:val="16"/>
        </w:rPr>
      </w:pPr>
      <w:r w:rsidRPr="00F27D05">
        <w:rPr>
          <w:sz w:val="16"/>
          <w:szCs w:val="16"/>
        </w:rPr>
        <w:t xml:space="preserve">You will not have to pay a fee to access your personal data (or to exercise any of the other rights). However, we may charge a reasonable fee if your request is clearly unfounded, repetitive or excessive. Alternatively, we may refuse to comply with your request in these circumstances. </w:t>
      </w:r>
    </w:p>
    <w:p w14:paraId="012935CC" w14:textId="77777777" w:rsidR="00F27D05" w:rsidRPr="003148A1" w:rsidRDefault="00F27D05" w:rsidP="00CA27A9">
      <w:pPr>
        <w:spacing w:before="120"/>
        <w:rPr>
          <w:i/>
          <w:iCs/>
          <w:sz w:val="16"/>
          <w:szCs w:val="16"/>
        </w:rPr>
      </w:pPr>
      <w:r w:rsidRPr="003148A1">
        <w:rPr>
          <w:i/>
          <w:iCs/>
          <w:sz w:val="16"/>
          <w:szCs w:val="16"/>
        </w:rPr>
        <w:t xml:space="preserve">What we may need from you </w:t>
      </w:r>
    </w:p>
    <w:p w14:paraId="2501937A" w14:textId="77777777" w:rsidR="00F27D05" w:rsidRPr="00F27D05" w:rsidRDefault="00F27D05" w:rsidP="00F27D05">
      <w:pPr>
        <w:rPr>
          <w:sz w:val="16"/>
          <w:szCs w:val="16"/>
        </w:rPr>
      </w:pPr>
      <w:r w:rsidRPr="00F27D05">
        <w:rPr>
          <w:sz w:val="16"/>
          <w:szCs w:val="16"/>
        </w:rPr>
        <w:t xml:space="preserve">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 </w:t>
      </w:r>
    </w:p>
    <w:p w14:paraId="488363EC" w14:textId="77777777" w:rsidR="00F27D05" w:rsidRPr="003148A1" w:rsidRDefault="00F27D05" w:rsidP="00CA27A9">
      <w:pPr>
        <w:spacing w:before="120"/>
        <w:rPr>
          <w:i/>
          <w:iCs/>
          <w:sz w:val="16"/>
          <w:szCs w:val="16"/>
        </w:rPr>
      </w:pPr>
      <w:r w:rsidRPr="003148A1">
        <w:rPr>
          <w:i/>
          <w:iCs/>
          <w:sz w:val="16"/>
          <w:szCs w:val="16"/>
        </w:rPr>
        <w:t xml:space="preserve">Time limit to respond </w:t>
      </w:r>
    </w:p>
    <w:p w14:paraId="739D2757" w14:textId="77777777" w:rsidR="00F27D05" w:rsidRPr="00F27D05" w:rsidRDefault="00F27D05" w:rsidP="00F27D05">
      <w:pPr>
        <w:rPr>
          <w:sz w:val="16"/>
          <w:szCs w:val="16"/>
        </w:rPr>
      </w:pPr>
      <w:r w:rsidRPr="00F27D05">
        <w:rPr>
          <w:sz w:val="16"/>
          <w:szCs w:val="16"/>
        </w:rPr>
        <w:t xml:space="preserve">We try to respond to all legitimate requests within one month. Occasionally it may take us longer than a month if your request is particularly complex or you have made </w:t>
      </w:r>
      <w:proofErr w:type="gramStart"/>
      <w:r w:rsidRPr="00F27D05">
        <w:rPr>
          <w:sz w:val="16"/>
          <w:szCs w:val="16"/>
        </w:rPr>
        <w:t>a number of</w:t>
      </w:r>
      <w:proofErr w:type="gramEnd"/>
      <w:r w:rsidRPr="00F27D05">
        <w:rPr>
          <w:sz w:val="16"/>
          <w:szCs w:val="16"/>
        </w:rPr>
        <w:t xml:space="preserve"> requests. In this case, we will notify you and keep you updated. </w:t>
      </w:r>
    </w:p>
    <w:p w14:paraId="6EFB2B97" w14:textId="77777777" w:rsidR="00F27D05" w:rsidRPr="003148A1" w:rsidRDefault="00F27D05" w:rsidP="00CA27A9">
      <w:pPr>
        <w:spacing w:before="120"/>
        <w:rPr>
          <w:i/>
          <w:iCs/>
          <w:sz w:val="16"/>
          <w:szCs w:val="16"/>
        </w:rPr>
      </w:pPr>
      <w:r w:rsidRPr="003148A1">
        <w:rPr>
          <w:i/>
          <w:iCs/>
          <w:sz w:val="16"/>
          <w:szCs w:val="16"/>
        </w:rPr>
        <w:t xml:space="preserve">Complaints or queries </w:t>
      </w:r>
    </w:p>
    <w:p w14:paraId="34C42AC7" w14:textId="77777777" w:rsidR="00F27D05" w:rsidRPr="00F27D05" w:rsidRDefault="00F27D05" w:rsidP="00F27D05">
      <w:pPr>
        <w:rPr>
          <w:sz w:val="16"/>
          <w:szCs w:val="16"/>
        </w:rPr>
      </w:pPr>
      <w:r w:rsidRPr="00F27D05">
        <w:rPr>
          <w:sz w:val="16"/>
          <w:szCs w:val="16"/>
        </w:rPr>
        <w:t xml:space="preserve">If you have any questions about this privacy notice or want to submit a written complaint about how we handle your personal information, please contact us via privacy@bigsocietycapital.com. 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14:paraId="64A9F5EC" w14:textId="77777777" w:rsidR="00F27D05" w:rsidRPr="003148A1" w:rsidRDefault="00F27D05" w:rsidP="00CA27A9">
      <w:pPr>
        <w:spacing w:before="120"/>
        <w:rPr>
          <w:b/>
          <w:bCs/>
          <w:sz w:val="16"/>
          <w:szCs w:val="16"/>
        </w:rPr>
      </w:pPr>
      <w:r w:rsidRPr="003148A1">
        <w:rPr>
          <w:b/>
          <w:bCs/>
          <w:sz w:val="16"/>
          <w:szCs w:val="16"/>
        </w:rPr>
        <w:t xml:space="preserve">Contact Details </w:t>
      </w:r>
    </w:p>
    <w:p w14:paraId="674C5292" w14:textId="69A5A23F" w:rsidR="00F27D05" w:rsidRPr="00F27D05" w:rsidRDefault="00F27D05" w:rsidP="00F27D05">
      <w:pPr>
        <w:rPr>
          <w:sz w:val="16"/>
          <w:szCs w:val="16"/>
        </w:rPr>
      </w:pPr>
      <w:r w:rsidRPr="00F27D05">
        <w:rPr>
          <w:sz w:val="16"/>
          <w:szCs w:val="16"/>
        </w:rPr>
        <w:t xml:space="preserve">If you want to request information about our privacy </w:t>
      </w:r>
      <w:r w:rsidR="00A15C50" w:rsidRPr="00F27D05">
        <w:rPr>
          <w:sz w:val="16"/>
          <w:szCs w:val="16"/>
        </w:rPr>
        <w:t>policy,</w:t>
      </w:r>
      <w:r w:rsidRPr="00F27D05">
        <w:rPr>
          <w:sz w:val="16"/>
          <w:szCs w:val="16"/>
        </w:rPr>
        <w:t xml:space="preserve"> you can email us at privacy@bigsocietycapital.com or write to: </w:t>
      </w:r>
    </w:p>
    <w:p w14:paraId="7608A432" w14:textId="77777777" w:rsidR="00F27D05" w:rsidRPr="00F27D05" w:rsidRDefault="00F27D05" w:rsidP="00F27D05">
      <w:pPr>
        <w:rPr>
          <w:sz w:val="16"/>
          <w:szCs w:val="16"/>
        </w:rPr>
      </w:pPr>
      <w:r w:rsidRPr="00F27D05">
        <w:rPr>
          <w:sz w:val="16"/>
          <w:szCs w:val="16"/>
        </w:rPr>
        <w:t xml:space="preserve">Head of Legal </w:t>
      </w:r>
    </w:p>
    <w:p w14:paraId="4490075A" w14:textId="77777777" w:rsidR="00F27D05" w:rsidRPr="00F27D05" w:rsidRDefault="00F27D05" w:rsidP="00F27D05">
      <w:pPr>
        <w:rPr>
          <w:sz w:val="16"/>
          <w:szCs w:val="16"/>
        </w:rPr>
      </w:pPr>
      <w:r w:rsidRPr="00F27D05">
        <w:rPr>
          <w:sz w:val="16"/>
          <w:szCs w:val="16"/>
        </w:rPr>
        <w:t xml:space="preserve">Big Society Capital </w:t>
      </w:r>
    </w:p>
    <w:p w14:paraId="6476E4D4" w14:textId="77777777" w:rsidR="00F27D05" w:rsidRPr="00F27D05" w:rsidRDefault="00F27D05" w:rsidP="00F27D05">
      <w:pPr>
        <w:rPr>
          <w:sz w:val="16"/>
          <w:szCs w:val="16"/>
        </w:rPr>
      </w:pPr>
      <w:r w:rsidRPr="00F27D05">
        <w:rPr>
          <w:sz w:val="16"/>
          <w:szCs w:val="16"/>
        </w:rPr>
        <w:t xml:space="preserve">New Fetter Place </w:t>
      </w:r>
    </w:p>
    <w:p w14:paraId="403590C0" w14:textId="77777777" w:rsidR="00F27D05" w:rsidRPr="00F27D05" w:rsidRDefault="00F27D05" w:rsidP="00F27D05">
      <w:pPr>
        <w:rPr>
          <w:sz w:val="16"/>
          <w:szCs w:val="16"/>
        </w:rPr>
      </w:pPr>
      <w:r w:rsidRPr="00F27D05">
        <w:rPr>
          <w:sz w:val="16"/>
          <w:szCs w:val="16"/>
        </w:rPr>
        <w:t xml:space="preserve">8-10 New Fetter Lane </w:t>
      </w:r>
    </w:p>
    <w:p w14:paraId="3E8AE131" w14:textId="03E1D452" w:rsidR="00F27D05" w:rsidRDefault="00F27D05" w:rsidP="00F27D05">
      <w:pPr>
        <w:rPr>
          <w:sz w:val="16"/>
          <w:szCs w:val="16"/>
        </w:rPr>
      </w:pPr>
      <w:r w:rsidRPr="00F27D05">
        <w:rPr>
          <w:sz w:val="16"/>
          <w:szCs w:val="16"/>
        </w:rPr>
        <w:t>EC4A 1AZ</w:t>
      </w:r>
    </w:p>
    <w:p w14:paraId="099B0DB5" w14:textId="7F09D73E" w:rsidR="00CA27A9" w:rsidRDefault="00CA27A9" w:rsidP="00F27D05">
      <w:pPr>
        <w:rPr>
          <w:sz w:val="16"/>
          <w:szCs w:val="16"/>
        </w:rPr>
      </w:pPr>
    </w:p>
    <w:p w14:paraId="40EEE1AB" w14:textId="27542C2C" w:rsidR="00A15C50" w:rsidRDefault="00A15C50" w:rsidP="00F27D05">
      <w:pPr>
        <w:rPr>
          <w:sz w:val="16"/>
          <w:szCs w:val="16"/>
        </w:rPr>
      </w:pPr>
    </w:p>
    <w:p w14:paraId="632F5FA9" w14:textId="77777777" w:rsidR="00A15C50" w:rsidRDefault="00A15C50" w:rsidP="00F27D05">
      <w:pPr>
        <w:rPr>
          <w:sz w:val="16"/>
          <w:szCs w:val="16"/>
        </w:rPr>
      </w:pPr>
    </w:p>
    <w:p w14:paraId="17DC691E" w14:textId="7DB96396" w:rsidR="00CA27A9" w:rsidRDefault="00CA27A9" w:rsidP="00F27D05">
      <w:pPr>
        <w:rPr>
          <w:sz w:val="16"/>
          <w:szCs w:val="16"/>
        </w:rPr>
      </w:pPr>
    </w:p>
    <w:p w14:paraId="10286BCF" w14:textId="45ACF77D" w:rsidR="00CA27A9" w:rsidRDefault="00CA27A9" w:rsidP="00CA27A9">
      <w:pPr>
        <w:rPr>
          <w:b/>
          <w:bCs/>
        </w:rPr>
      </w:pPr>
      <w:r w:rsidRPr="00F27D05">
        <w:rPr>
          <w:b/>
          <w:bCs/>
        </w:rPr>
        <w:t>Big Society Capital Homes R</w:t>
      </w:r>
      <w:r>
        <w:rPr>
          <w:b/>
          <w:bCs/>
        </w:rPr>
        <w:t>equest-for-Proposals</w:t>
      </w:r>
      <w:r w:rsidRPr="00F27D05">
        <w:rPr>
          <w:b/>
          <w:bCs/>
        </w:rPr>
        <w:t xml:space="preserve"> </w:t>
      </w:r>
      <w:r>
        <w:rPr>
          <w:b/>
          <w:bCs/>
        </w:rPr>
        <w:t>Terms &amp; Conditions</w:t>
      </w:r>
    </w:p>
    <w:p w14:paraId="4C2E5A77" w14:textId="29517381" w:rsidR="00CA27A9" w:rsidRDefault="00CA27A9" w:rsidP="00F27D05">
      <w:pPr>
        <w:rPr>
          <w:sz w:val="16"/>
          <w:szCs w:val="16"/>
        </w:rPr>
      </w:pPr>
    </w:p>
    <w:p w14:paraId="45E6AAD5" w14:textId="77777777" w:rsidR="00CA27A9" w:rsidRPr="00CA27A9" w:rsidRDefault="00CA27A9" w:rsidP="00CA27A9">
      <w:pPr>
        <w:numPr>
          <w:ilvl w:val="0"/>
          <w:numId w:val="5"/>
        </w:numPr>
        <w:rPr>
          <w:sz w:val="16"/>
          <w:szCs w:val="16"/>
        </w:rPr>
      </w:pPr>
      <w:r w:rsidRPr="00CA27A9">
        <w:rPr>
          <w:sz w:val="16"/>
          <w:szCs w:val="16"/>
        </w:rPr>
        <w:t xml:space="preserve">Big Society Capital reserves the right at any time not to make an investment and / or cancel or withdraw from the process at any stage. Any costs or expenses incurred by any organisation making an application (each, an Applicant) in response to Big Society Capital’s request for EOI will not be reimbursed. Big Society Capital will not be liable in any way to an Applicant for costs, expenses or losses incurred as a result of this process. </w:t>
      </w:r>
    </w:p>
    <w:p w14:paraId="3D3490F6" w14:textId="77777777" w:rsidR="00CA27A9" w:rsidRPr="00CA27A9" w:rsidRDefault="00CA27A9" w:rsidP="00CA27A9">
      <w:pPr>
        <w:numPr>
          <w:ilvl w:val="0"/>
          <w:numId w:val="5"/>
        </w:numPr>
        <w:rPr>
          <w:sz w:val="16"/>
          <w:szCs w:val="16"/>
        </w:rPr>
      </w:pPr>
      <w:r w:rsidRPr="00CA27A9">
        <w:rPr>
          <w:sz w:val="16"/>
          <w:szCs w:val="16"/>
        </w:rPr>
        <w:t xml:space="preserve">Big Society Capital reserves the right to amend the timetable and / or the process until such time as binding arrangements are concluded with Applicants. </w:t>
      </w:r>
    </w:p>
    <w:p w14:paraId="24A9F035" w14:textId="77777777" w:rsidR="00CA27A9" w:rsidRPr="00CA27A9" w:rsidRDefault="00CA27A9" w:rsidP="00CA27A9">
      <w:pPr>
        <w:numPr>
          <w:ilvl w:val="0"/>
          <w:numId w:val="5"/>
        </w:numPr>
        <w:rPr>
          <w:sz w:val="16"/>
          <w:szCs w:val="16"/>
        </w:rPr>
      </w:pPr>
      <w:r w:rsidRPr="00CA27A9">
        <w:rPr>
          <w:sz w:val="16"/>
          <w:szCs w:val="16"/>
        </w:rPr>
        <w:t xml:space="preserve">Big Society Capital reserves the right to reject any and all proposals submitted in response to its request for EOI with or without cause. </w:t>
      </w:r>
    </w:p>
    <w:p w14:paraId="2670D5A1" w14:textId="77777777" w:rsidR="00CA27A9" w:rsidRPr="00CA27A9" w:rsidRDefault="00CA27A9" w:rsidP="00CA27A9">
      <w:pPr>
        <w:numPr>
          <w:ilvl w:val="0"/>
          <w:numId w:val="5"/>
        </w:numPr>
        <w:rPr>
          <w:sz w:val="16"/>
          <w:szCs w:val="16"/>
        </w:rPr>
      </w:pPr>
      <w:r w:rsidRPr="00CA27A9">
        <w:rPr>
          <w:sz w:val="16"/>
          <w:szCs w:val="16"/>
        </w:rPr>
        <w:t xml:space="preserve">Big Society Capital reserves the right to request clarification of information submitted and to request additional information regarding any or all EOI, including the right to request face to face meetings. Refusal to provide such information upon request may cause such EOI to be rejected. Where no reply to a request for information or for clarification is received within ten business days, Big Society Capital may consider that the relevant EOI has been withdrawn. </w:t>
      </w:r>
    </w:p>
    <w:p w14:paraId="51C05A0E" w14:textId="77777777" w:rsidR="00CA27A9" w:rsidRPr="00CA27A9" w:rsidRDefault="00CA27A9" w:rsidP="00CA27A9">
      <w:pPr>
        <w:numPr>
          <w:ilvl w:val="0"/>
          <w:numId w:val="5"/>
        </w:numPr>
        <w:rPr>
          <w:sz w:val="16"/>
          <w:szCs w:val="16"/>
        </w:rPr>
      </w:pPr>
      <w:r w:rsidRPr="00CA27A9">
        <w:rPr>
          <w:sz w:val="16"/>
          <w:szCs w:val="16"/>
        </w:rPr>
        <w:t>Any investment made by Big Society Capital as a result of this process will be subject to the prompt and satisfactory agreement of legal terms. Applicants will also be expected to provide a timetable for meeting any other obligations (such as the raising of further investment) and the investment, its drawdown and the entry into binding arrangements will be conditional on meeting that timetable.</w:t>
      </w:r>
    </w:p>
    <w:p w14:paraId="34C8E166" w14:textId="77777777" w:rsidR="00CA27A9" w:rsidRPr="00F27D05" w:rsidRDefault="00CA27A9" w:rsidP="00F27D05">
      <w:pPr>
        <w:rPr>
          <w:sz w:val="16"/>
          <w:szCs w:val="16"/>
        </w:rPr>
      </w:pPr>
    </w:p>
    <w:sectPr w:rsidR="00CA27A9" w:rsidRPr="00F27D05" w:rsidSect="00513EA6">
      <w:head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1DFF" w14:textId="77777777" w:rsidR="00855958" w:rsidRDefault="00855958" w:rsidP="00513EA6">
      <w:pPr>
        <w:spacing w:line="240" w:lineRule="auto"/>
      </w:pPr>
      <w:r>
        <w:separator/>
      </w:r>
    </w:p>
  </w:endnote>
  <w:endnote w:type="continuationSeparator" w:id="0">
    <w:p w14:paraId="490DECCA" w14:textId="77777777" w:rsidR="00855958" w:rsidRDefault="00855958" w:rsidP="00513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8D179" w14:textId="77777777" w:rsidR="00855958" w:rsidRDefault="00855958" w:rsidP="00513EA6">
      <w:pPr>
        <w:spacing w:line="240" w:lineRule="auto"/>
      </w:pPr>
      <w:r>
        <w:separator/>
      </w:r>
    </w:p>
  </w:footnote>
  <w:footnote w:type="continuationSeparator" w:id="0">
    <w:p w14:paraId="5047015D" w14:textId="77777777" w:rsidR="00855958" w:rsidRDefault="00855958" w:rsidP="00513E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D48D" w14:textId="7259E646" w:rsidR="00855958" w:rsidRDefault="00855958" w:rsidP="00513EA6">
    <w:pPr>
      <w:pStyle w:val="Header"/>
      <w:jc w:val="right"/>
    </w:pPr>
    <w:r>
      <w:rPr>
        <w:noProof/>
      </w:rPr>
      <w:drawing>
        <wp:inline distT="0" distB="0" distL="0" distR="0" wp14:anchorId="7DE4119F" wp14:editId="20CC4197">
          <wp:extent cx="762000" cy="49463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C-logo-POS-RGB%20(square).jpg"/>
                  <pic:cNvPicPr/>
                </pic:nvPicPr>
                <pic:blipFill rotWithShape="1">
                  <a:blip r:embed="rId1">
                    <a:extLst>
                      <a:ext uri="{28A0092B-C50C-407E-A947-70E740481C1C}">
                        <a14:useLocalDpi xmlns:a14="http://schemas.microsoft.com/office/drawing/2010/main" val="0"/>
                      </a:ext>
                    </a:extLst>
                  </a:blip>
                  <a:srcRect t="17544" b="17544"/>
                  <a:stretch/>
                </pic:blipFill>
                <pic:spPr bwMode="auto">
                  <a:xfrm>
                    <a:off x="0" y="0"/>
                    <a:ext cx="767975" cy="4985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6A2619"/>
    <w:multiLevelType w:val="hybridMultilevel"/>
    <w:tmpl w:val="45588DA4"/>
    <w:lvl w:ilvl="0" w:tplc="04130001">
      <w:start w:val="1"/>
      <w:numFmt w:val="bullet"/>
      <w:lvlText w:val=""/>
      <w:lvlJc w:val="left"/>
      <w:pPr>
        <w:ind w:left="6097" w:hanging="360"/>
      </w:pPr>
      <w:rPr>
        <w:rFonts w:ascii="Symbol" w:hAnsi="Symbol" w:hint="default"/>
      </w:rPr>
    </w:lvl>
    <w:lvl w:ilvl="1" w:tplc="04130003" w:tentative="1">
      <w:start w:val="1"/>
      <w:numFmt w:val="bullet"/>
      <w:lvlText w:val="o"/>
      <w:lvlJc w:val="left"/>
      <w:pPr>
        <w:ind w:left="4200" w:hanging="360"/>
      </w:pPr>
      <w:rPr>
        <w:rFonts w:ascii="Courier New" w:hAnsi="Courier New" w:cs="Courier New" w:hint="default"/>
      </w:rPr>
    </w:lvl>
    <w:lvl w:ilvl="2" w:tplc="04130005" w:tentative="1">
      <w:start w:val="1"/>
      <w:numFmt w:val="bullet"/>
      <w:lvlText w:val=""/>
      <w:lvlJc w:val="left"/>
      <w:pPr>
        <w:ind w:left="4920" w:hanging="360"/>
      </w:pPr>
      <w:rPr>
        <w:rFonts w:ascii="Wingdings" w:hAnsi="Wingdings" w:hint="default"/>
      </w:rPr>
    </w:lvl>
    <w:lvl w:ilvl="3" w:tplc="04130001" w:tentative="1">
      <w:start w:val="1"/>
      <w:numFmt w:val="bullet"/>
      <w:lvlText w:val=""/>
      <w:lvlJc w:val="left"/>
      <w:pPr>
        <w:ind w:left="5640" w:hanging="360"/>
      </w:pPr>
      <w:rPr>
        <w:rFonts w:ascii="Symbol" w:hAnsi="Symbol" w:hint="default"/>
      </w:rPr>
    </w:lvl>
    <w:lvl w:ilvl="4" w:tplc="04130003" w:tentative="1">
      <w:start w:val="1"/>
      <w:numFmt w:val="bullet"/>
      <w:lvlText w:val="o"/>
      <w:lvlJc w:val="left"/>
      <w:pPr>
        <w:ind w:left="6360" w:hanging="360"/>
      </w:pPr>
      <w:rPr>
        <w:rFonts w:ascii="Courier New" w:hAnsi="Courier New" w:cs="Courier New" w:hint="default"/>
      </w:rPr>
    </w:lvl>
    <w:lvl w:ilvl="5" w:tplc="04130005" w:tentative="1">
      <w:start w:val="1"/>
      <w:numFmt w:val="bullet"/>
      <w:lvlText w:val=""/>
      <w:lvlJc w:val="left"/>
      <w:pPr>
        <w:ind w:left="7080" w:hanging="360"/>
      </w:pPr>
      <w:rPr>
        <w:rFonts w:ascii="Wingdings" w:hAnsi="Wingdings" w:hint="default"/>
      </w:rPr>
    </w:lvl>
    <w:lvl w:ilvl="6" w:tplc="04130001" w:tentative="1">
      <w:start w:val="1"/>
      <w:numFmt w:val="bullet"/>
      <w:lvlText w:val=""/>
      <w:lvlJc w:val="left"/>
      <w:pPr>
        <w:ind w:left="7800" w:hanging="360"/>
      </w:pPr>
      <w:rPr>
        <w:rFonts w:ascii="Symbol" w:hAnsi="Symbol" w:hint="default"/>
      </w:rPr>
    </w:lvl>
    <w:lvl w:ilvl="7" w:tplc="04130003" w:tentative="1">
      <w:start w:val="1"/>
      <w:numFmt w:val="bullet"/>
      <w:lvlText w:val="o"/>
      <w:lvlJc w:val="left"/>
      <w:pPr>
        <w:ind w:left="8520" w:hanging="360"/>
      </w:pPr>
      <w:rPr>
        <w:rFonts w:ascii="Courier New" w:hAnsi="Courier New" w:cs="Courier New" w:hint="default"/>
      </w:rPr>
    </w:lvl>
    <w:lvl w:ilvl="8" w:tplc="04130005" w:tentative="1">
      <w:start w:val="1"/>
      <w:numFmt w:val="bullet"/>
      <w:lvlText w:val=""/>
      <w:lvlJc w:val="left"/>
      <w:pPr>
        <w:ind w:left="9240" w:hanging="360"/>
      </w:pPr>
      <w:rPr>
        <w:rFonts w:ascii="Wingdings" w:hAnsi="Wingdings" w:hint="default"/>
      </w:rPr>
    </w:lvl>
  </w:abstractNum>
  <w:abstractNum w:abstractNumId="2" w15:restartNumberingAfterBreak="0">
    <w:nsid w:val="3EDE0383"/>
    <w:multiLevelType w:val="hybridMultilevel"/>
    <w:tmpl w:val="EE024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17F7B"/>
    <w:multiLevelType w:val="hybridMultilevel"/>
    <w:tmpl w:val="BFDCCD42"/>
    <w:lvl w:ilvl="0" w:tplc="D5501680">
      <w:start w:val="1"/>
      <w:numFmt w:val="decimal"/>
      <w:lvlText w:val="%1."/>
      <w:lvlJc w:val="left"/>
      <w:pPr>
        <w:tabs>
          <w:tab w:val="num" w:pos="720"/>
        </w:tabs>
        <w:ind w:left="720" w:hanging="360"/>
      </w:pPr>
    </w:lvl>
    <w:lvl w:ilvl="1" w:tplc="7AF6B4DC" w:tentative="1">
      <w:start w:val="1"/>
      <w:numFmt w:val="decimal"/>
      <w:lvlText w:val="%2."/>
      <w:lvlJc w:val="left"/>
      <w:pPr>
        <w:tabs>
          <w:tab w:val="num" w:pos="1440"/>
        </w:tabs>
        <w:ind w:left="1440" w:hanging="360"/>
      </w:pPr>
    </w:lvl>
    <w:lvl w:ilvl="2" w:tplc="08D08CE0" w:tentative="1">
      <w:start w:val="1"/>
      <w:numFmt w:val="decimal"/>
      <w:lvlText w:val="%3."/>
      <w:lvlJc w:val="left"/>
      <w:pPr>
        <w:tabs>
          <w:tab w:val="num" w:pos="2160"/>
        </w:tabs>
        <w:ind w:left="2160" w:hanging="360"/>
      </w:pPr>
    </w:lvl>
    <w:lvl w:ilvl="3" w:tplc="14068DCC" w:tentative="1">
      <w:start w:val="1"/>
      <w:numFmt w:val="decimal"/>
      <w:lvlText w:val="%4."/>
      <w:lvlJc w:val="left"/>
      <w:pPr>
        <w:tabs>
          <w:tab w:val="num" w:pos="2880"/>
        </w:tabs>
        <w:ind w:left="2880" w:hanging="360"/>
      </w:pPr>
    </w:lvl>
    <w:lvl w:ilvl="4" w:tplc="3CB2DEC8" w:tentative="1">
      <w:start w:val="1"/>
      <w:numFmt w:val="decimal"/>
      <w:lvlText w:val="%5."/>
      <w:lvlJc w:val="left"/>
      <w:pPr>
        <w:tabs>
          <w:tab w:val="num" w:pos="3600"/>
        </w:tabs>
        <w:ind w:left="3600" w:hanging="360"/>
      </w:pPr>
    </w:lvl>
    <w:lvl w:ilvl="5" w:tplc="42680D26" w:tentative="1">
      <w:start w:val="1"/>
      <w:numFmt w:val="decimal"/>
      <w:lvlText w:val="%6."/>
      <w:lvlJc w:val="left"/>
      <w:pPr>
        <w:tabs>
          <w:tab w:val="num" w:pos="4320"/>
        </w:tabs>
        <w:ind w:left="4320" w:hanging="360"/>
      </w:pPr>
    </w:lvl>
    <w:lvl w:ilvl="6" w:tplc="F0B63568" w:tentative="1">
      <w:start w:val="1"/>
      <w:numFmt w:val="decimal"/>
      <w:lvlText w:val="%7."/>
      <w:lvlJc w:val="left"/>
      <w:pPr>
        <w:tabs>
          <w:tab w:val="num" w:pos="5040"/>
        </w:tabs>
        <w:ind w:left="5040" w:hanging="360"/>
      </w:pPr>
    </w:lvl>
    <w:lvl w:ilvl="7" w:tplc="3BA69EFA" w:tentative="1">
      <w:start w:val="1"/>
      <w:numFmt w:val="decimal"/>
      <w:lvlText w:val="%8."/>
      <w:lvlJc w:val="left"/>
      <w:pPr>
        <w:tabs>
          <w:tab w:val="num" w:pos="5760"/>
        </w:tabs>
        <w:ind w:left="5760" w:hanging="360"/>
      </w:pPr>
    </w:lvl>
    <w:lvl w:ilvl="8" w:tplc="5E126426" w:tentative="1">
      <w:start w:val="1"/>
      <w:numFmt w:val="decimal"/>
      <w:lvlText w:val="%9."/>
      <w:lvlJc w:val="left"/>
      <w:pPr>
        <w:tabs>
          <w:tab w:val="num" w:pos="6480"/>
        </w:tabs>
        <w:ind w:left="6480" w:hanging="360"/>
      </w:pPr>
    </w:lvl>
  </w:abstractNum>
  <w:abstractNum w:abstractNumId="4" w15:restartNumberingAfterBreak="0">
    <w:nsid w:val="67433D38"/>
    <w:multiLevelType w:val="hybridMultilevel"/>
    <w:tmpl w:val="176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D1"/>
    <w:rsid w:val="00024386"/>
    <w:rsid w:val="00034A0D"/>
    <w:rsid w:val="00035AD8"/>
    <w:rsid w:val="00044738"/>
    <w:rsid w:val="00052E52"/>
    <w:rsid w:val="0005711C"/>
    <w:rsid w:val="000D6731"/>
    <w:rsid w:val="00100882"/>
    <w:rsid w:val="001771F3"/>
    <w:rsid w:val="001847D2"/>
    <w:rsid w:val="0020610C"/>
    <w:rsid w:val="00235F58"/>
    <w:rsid w:val="002A05E7"/>
    <w:rsid w:val="002B26FC"/>
    <w:rsid w:val="002C64B0"/>
    <w:rsid w:val="003058B5"/>
    <w:rsid w:val="003148A1"/>
    <w:rsid w:val="00315091"/>
    <w:rsid w:val="0032004F"/>
    <w:rsid w:val="00342443"/>
    <w:rsid w:val="004946CF"/>
    <w:rsid w:val="004A08C4"/>
    <w:rsid w:val="004E3D4E"/>
    <w:rsid w:val="00513EA6"/>
    <w:rsid w:val="005B1D9D"/>
    <w:rsid w:val="006568D1"/>
    <w:rsid w:val="006D2332"/>
    <w:rsid w:val="007458B0"/>
    <w:rsid w:val="00760DD3"/>
    <w:rsid w:val="007B4761"/>
    <w:rsid w:val="007E7AD8"/>
    <w:rsid w:val="00807B1F"/>
    <w:rsid w:val="00855958"/>
    <w:rsid w:val="008931E0"/>
    <w:rsid w:val="008C16A7"/>
    <w:rsid w:val="008D0125"/>
    <w:rsid w:val="009F356D"/>
    <w:rsid w:val="00A10CB3"/>
    <w:rsid w:val="00A15C50"/>
    <w:rsid w:val="00A22CB8"/>
    <w:rsid w:val="00AC0AA2"/>
    <w:rsid w:val="00B73D74"/>
    <w:rsid w:val="00B92F33"/>
    <w:rsid w:val="00BE7239"/>
    <w:rsid w:val="00BF2FEA"/>
    <w:rsid w:val="00C04ABF"/>
    <w:rsid w:val="00C2203D"/>
    <w:rsid w:val="00CA27A9"/>
    <w:rsid w:val="00CC7E49"/>
    <w:rsid w:val="00CD1C95"/>
    <w:rsid w:val="00D16E8A"/>
    <w:rsid w:val="00D67871"/>
    <w:rsid w:val="00D8090C"/>
    <w:rsid w:val="00DD31A8"/>
    <w:rsid w:val="00E0575E"/>
    <w:rsid w:val="00E11AF7"/>
    <w:rsid w:val="00E210A0"/>
    <w:rsid w:val="00E2663D"/>
    <w:rsid w:val="00E63966"/>
    <w:rsid w:val="00E85CE6"/>
    <w:rsid w:val="00EC795B"/>
    <w:rsid w:val="00EF68A0"/>
    <w:rsid w:val="00F27D05"/>
    <w:rsid w:val="00F622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C9F331"/>
  <w15:chartTrackingRefBased/>
  <w15:docId w15:val="{0518EB3C-8C51-43EE-ADEC-AAE31739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8D1"/>
    <w:pPr>
      <w:tabs>
        <w:tab w:val="left" w:pos="765"/>
      </w:tabs>
      <w:spacing w:after="0" w:line="240" w:lineRule="exact"/>
    </w:pPr>
    <w:rPr>
      <w:rFonts w:ascii="Arial" w:eastAsia="Times New Roman" w:hAnsi="Arial" w:cs="Times New Roman"/>
      <w:sz w:val="20"/>
      <w:szCs w:val="24"/>
    </w:rPr>
  </w:style>
  <w:style w:type="paragraph" w:styleId="Heading1">
    <w:name w:val="heading 1"/>
    <w:basedOn w:val="Normal"/>
    <w:next w:val="Normal"/>
    <w:link w:val="Heading1Char"/>
    <w:qFormat/>
    <w:rsid w:val="006568D1"/>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6568D1"/>
    <w:pPr>
      <w:keepNext/>
      <w:ind w:left="765" w:hanging="765"/>
      <w:outlineLvl w:val="1"/>
    </w:pPr>
    <w:rPr>
      <w:rFonts w:cs="Arial"/>
      <w:b/>
      <w:bCs/>
      <w:iCs/>
      <w:sz w:val="24"/>
      <w:szCs w:val="28"/>
    </w:rPr>
  </w:style>
  <w:style w:type="paragraph" w:styleId="Heading3">
    <w:name w:val="heading 3"/>
    <w:basedOn w:val="Normal"/>
    <w:next w:val="Normal"/>
    <w:link w:val="Heading3Char"/>
    <w:qFormat/>
    <w:rsid w:val="006568D1"/>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68D1"/>
    <w:rPr>
      <w:rFonts w:ascii="Arial" w:eastAsia="Times New Roman" w:hAnsi="Arial" w:cs="Arial"/>
      <w:bCs/>
      <w:color w:val="55585A"/>
      <w:kern w:val="32"/>
      <w:sz w:val="32"/>
      <w:szCs w:val="32"/>
    </w:rPr>
  </w:style>
  <w:style w:type="character" w:customStyle="1" w:styleId="Heading2Char">
    <w:name w:val="Heading 2 Char"/>
    <w:basedOn w:val="DefaultParagraphFont"/>
    <w:link w:val="Heading2"/>
    <w:rsid w:val="006568D1"/>
    <w:rPr>
      <w:rFonts w:ascii="Arial" w:eastAsia="Times New Roman" w:hAnsi="Arial" w:cs="Arial"/>
      <w:b/>
      <w:bCs/>
      <w:iCs/>
      <w:sz w:val="24"/>
      <w:szCs w:val="28"/>
    </w:rPr>
  </w:style>
  <w:style w:type="character" w:customStyle="1" w:styleId="Heading3Char">
    <w:name w:val="Heading 3 Char"/>
    <w:basedOn w:val="DefaultParagraphFont"/>
    <w:link w:val="Heading3"/>
    <w:rsid w:val="006568D1"/>
    <w:rPr>
      <w:rFonts w:ascii="Arial" w:eastAsia="Times New Roman" w:hAnsi="Arial" w:cs="Arial"/>
      <w:b/>
      <w:bCs/>
      <w:sz w:val="20"/>
      <w:szCs w:val="26"/>
    </w:rPr>
  </w:style>
  <w:style w:type="character" w:styleId="Hyperlink">
    <w:name w:val="Hyperlink"/>
    <w:uiPriority w:val="99"/>
    <w:rsid w:val="006568D1"/>
    <w:rPr>
      <w:color w:val="0000FF"/>
      <w:u w:val="single"/>
    </w:rPr>
  </w:style>
  <w:style w:type="paragraph" w:customStyle="1" w:styleId="Kader">
    <w:name w:val="Kader"/>
    <w:basedOn w:val="Normal"/>
    <w:link w:val="KaderChar"/>
    <w:rsid w:val="006568D1"/>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Inspring">
    <w:name w:val="Inspring"/>
    <w:basedOn w:val="Normal"/>
    <w:link w:val="InspringChar"/>
    <w:rsid w:val="006568D1"/>
    <w:pPr>
      <w:tabs>
        <w:tab w:val="left" w:pos="1440"/>
      </w:tabs>
      <w:ind w:left="765" w:hanging="765"/>
    </w:pPr>
    <w:rPr>
      <w:lang w:val="en-US"/>
    </w:rPr>
  </w:style>
  <w:style w:type="paragraph" w:customStyle="1" w:styleId="Tabel">
    <w:name w:val="Tabel"/>
    <w:basedOn w:val="Normal"/>
    <w:link w:val="TabelChar"/>
    <w:rsid w:val="006568D1"/>
    <w:rPr>
      <w:sz w:val="16"/>
      <w:lang w:val="en-US"/>
    </w:rPr>
  </w:style>
  <w:style w:type="character" w:customStyle="1" w:styleId="InspringChar">
    <w:name w:val="Inspring Char"/>
    <w:link w:val="Inspring"/>
    <w:rsid w:val="006568D1"/>
    <w:rPr>
      <w:rFonts w:ascii="Arial" w:eastAsia="Times New Roman" w:hAnsi="Arial" w:cs="Times New Roman"/>
      <w:sz w:val="20"/>
      <w:szCs w:val="24"/>
      <w:lang w:val="en-US"/>
    </w:rPr>
  </w:style>
  <w:style w:type="character" w:customStyle="1" w:styleId="KaderChar">
    <w:name w:val="Kader Char"/>
    <w:link w:val="Kader"/>
    <w:rsid w:val="006568D1"/>
    <w:rPr>
      <w:rFonts w:ascii="Arial" w:eastAsia="Times New Roman" w:hAnsi="Arial" w:cs="Times New Roman"/>
      <w:sz w:val="20"/>
      <w:szCs w:val="24"/>
      <w:lang w:val="en-US"/>
    </w:rPr>
  </w:style>
  <w:style w:type="character" w:customStyle="1" w:styleId="TabelChar">
    <w:name w:val="Tabel Char"/>
    <w:link w:val="Tabel"/>
    <w:rsid w:val="006568D1"/>
    <w:rPr>
      <w:rFonts w:ascii="Arial" w:eastAsia="Times New Roman" w:hAnsi="Arial" w:cs="Times New Roman"/>
      <w:sz w:val="16"/>
      <w:szCs w:val="24"/>
      <w:lang w:val="en-US"/>
    </w:rPr>
  </w:style>
  <w:style w:type="table" w:styleId="TableGrid">
    <w:name w:val="Table Grid"/>
    <w:basedOn w:val="TableNormal"/>
    <w:uiPriority w:val="39"/>
    <w:rsid w:val="006568D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68D1"/>
    <w:pPr>
      <w:widowControl w:val="0"/>
      <w:kinsoku w:val="0"/>
      <w:spacing w:after="0" w:line="284" w:lineRule="atLeast"/>
    </w:pPr>
    <w:rPr>
      <w:rFonts w:ascii="Times New Roman" w:eastAsia="SimSun" w:hAnsi="Times New Roman" w:cs="Times New Roman"/>
      <w:sz w:val="24"/>
      <w:szCs w:val="24"/>
      <w:lang w:eastAsia="en-GB"/>
    </w:rPr>
  </w:style>
  <w:style w:type="paragraph" w:styleId="TOCHeading">
    <w:name w:val="TOC Heading"/>
    <w:basedOn w:val="Heading1"/>
    <w:next w:val="Normal"/>
    <w:uiPriority w:val="39"/>
    <w:qFormat/>
    <w:rsid w:val="006568D1"/>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TOC1">
    <w:name w:val="toc 1"/>
    <w:basedOn w:val="Normal"/>
    <w:next w:val="Normal"/>
    <w:autoRedefine/>
    <w:uiPriority w:val="39"/>
    <w:unhideWhenUsed/>
    <w:rsid w:val="006568D1"/>
    <w:pPr>
      <w:tabs>
        <w:tab w:val="clear" w:pos="765"/>
      </w:tabs>
      <w:spacing w:after="100"/>
    </w:pPr>
  </w:style>
  <w:style w:type="paragraph" w:styleId="TOC2">
    <w:name w:val="toc 2"/>
    <w:basedOn w:val="Normal"/>
    <w:next w:val="Normal"/>
    <w:autoRedefine/>
    <w:uiPriority w:val="39"/>
    <w:unhideWhenUsed/>
    <w:rsid w:val="006568D1"/>
    <w:pPr>
      <w:tabs>
        <w:tab w:val="clear" w:pos="765"/>
      </w:tabs>
      <w:spacing w:after="100"/>
      <w:ind w:left="200"/>
    </w:pPr>
  </w:style>
  <w:style w:type="paragraph" w:styleId="TOC3">
    <w:name w:val="toc 3"/>
    <w:basedOn w:val="Normal"/>
    <w:next w:val="Normal"/>
    <w:autoRedefine/>
    <w:uiPriority w:val="39"/>
    <w:unhideWhenUsed/>
    <w:rsid w:val="006568D1"/>
    <w:pPr>
      <w:tabs>
        <w:tab w:val="clear" w:pos="765"/>
      </w:tabs>
      <w:spacing w:after="100"/>
      <w:ind w:left="400"/>
    </w:pPr>
  </w:style>
  <w:style w:type="character" w:styleId="CommentReference">
    <w:name w:val="annotation reference"/>
    <w:basedOn w:val="DefaultParagraphFont"/>
    <w:uiPriority w:val="99"/>
    <w:semiHidden/>
    <w:unhideWhenUsed/>
    <w:rsid w:val="00807B1F"/>
    <w:rPr>
      <w:sz w:val="16"/>
      <w:szCs w:val="16"/>
    </w:rPr>
  </w:style>
  <w:style w:type="paragraph" w:styleId="CommentText">
    <w:name w:val="annotation text"/>
    <w:basedOn w:val="Normal"/>
    <w:link w:val="CommentTextChar"/>
    <w:uiPriority w:val="99"/>
    <w:semiHidden/>
    <w:unhideWhenUsed/>
    <w:rsid w:val="00807B1F"/>
    <w:pPr>
      <w:spacing w:line="240" w:lineRule="auto"/>
    </w:pPr>
    <w:rPr>
      <w:szCs w:val="20"/>
    </w:rPr>
  </w:style>
  <w:style w:type="character" w:customStyle="1" w:styleId="CommentTextChar">
    <w:name w:val="Comment Text Char"/>
    <w:basedOn w:val="DefaultParagraphFont"/>
    <w:link w:val="CommentText"/>
    <w:uiPriority w:val="99"/>
    <w:semiHidden/>
    <w:rsid w:val="00807B1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07B1F"/>
    <w:rPr>
      <w:b/>
      <w:bCs/>
    </w:rPr>
  </w:style>
  <w:style w:type="character" w:customStyle="1" w:styleId="CommentSubjectChar">
    <w:name w:val="Comment Subject Char"/>
    <w:basedOn w:val="CommentTextChar"/>
    <w:link w:val="CommentSubject"/>
    <w:uiPriority w:val="99"/>
    <w:semiHidden/>
    <w:rsid w:val="00807B1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07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1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D1C95"/>
    <w:rPr>
      <w:color w:val="605E5C"/>
      <w:shd w:val="clear" w:color="auto" w:fill="E1DFDD"/>
    </w:rPr>
  </w:style>
  <w:style w:type="paragraph" w:styleId="ListParagraph">
    <w:name w:val="List Paragraph"/>
    <w:basedOn w:val="Normal"/>
    <w:uiPriority w:val="34"/>
    <w:qFormat/>
    <w:rsid w:val="00CA27A9"/>
    <w:pPr>
      <w:ind w:left="720"/>
      <w:contextualSpacing/>
    </w:pPr>
  </w:style>
  <w:style w:type="paragraph" w:styleId="Header">
    <w:name w:val="header"/>
    <w:basedOn w:val="Normal"/>
    <w:link w:val="HeaderChar"/>
    <w:uiPriority w:val="99"/>
    <w:unhideWhenUsed/>
    <w:rsid w:val="00513EA6"/>
    <w:pPr>
      <w:tabs>
        <w:tab w:val="clear" w:pos="765"/>
        <w:tab w:val="center" w:pos="4513"/>
        <w:tab w:val="right" w:pos="9026"/>
      </w:tabs>
      <w:spacing w:line="240" w:lineRule="auto"/>
    </w:pPr>
  </w:style>
  <w:style w:type="character" w:customStyle="1" w:styleId="HeaderChar">
    <w:name w:val="Header Char"/>
    <w:basedOn w:val="DefaultParagraphFont"/>
    <w:link w:val="Header"/>
    <w:uiPriority w:val="99"/>
    <w:rsid w:val="00513EA6"/>
    <w:rPr>
      <w:rFonts w:ascii="Arial" w:eastAsia="Times New Roman" w:hAnsi="Arial" w:cs="Times New Roman"/>
      <w:sz w:val="20"/>
      <w:szCs w:val="24"/>
    </w:rPr>
  </w:style>
  <w:style w:type="paragraph" w:styleId="Footer">
    <w:name w:val="footer"/>
    <w:basedOn w:val="Normal"/>
    <w:link w:val="FooterChar"/>
    <w:uiPriority w:val="99"/>
    <w:unhideWhenUsed/>
    <w:rsid w:val="00513EA6"/>
    <w:pPr>
      <w:tabs>
        <w:tab w:val="clear" w:pos="765"/>
        <w:tab w:val="center" w:pos="4513"/>
        <w:tab w:val="right" w:pos="9026"/>
      </w:tabs>
      <w:spacing w:line="240" w:lineRule="auto"/>
    </w:pPr>
  </w:style>
  <w:style w:type="character" w:customStyle="1" w:styleId="FooterChar">
    <w:name w:val="Footer Char"/>
    <w:basedOn w:val="DefaultParagraphFont"/>
    <w:link w:val="Footer"/>
    <w:uiPriority w:val="99"/>
    <w:rsid w:val="00513EA6"/>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655613">
      <w:bodyDiv w:val="1"/>
      <w:marLeft w:val="0"/>
      <w:marRight w:val="0"/>
      <w:marTop w:val="0"/>
      <w:marBottom w:val="0"/>
      <w:divBdr>
        <w:top w:val="none" w:sz="0" w:space="0" w:color="auto"/>
        <w:left w:val="none" w:sz="0" w:space="0" w:color="auto"/>
        <w:bottom w:val="none" w:sz="0" w:space="0" w:color="auto"/>
        <w:right w:val="none" w:sz="0" w:space="0" w:color="auto"/>
      </w:divBdr>
    </w:div>
    <w:div w:id="1635134426">
      <w:bodyDiv w:val="1"/>
      <w:marLeft w:val="0"/>
      <w:marRight w:val="0"/>
      <w:marTop w:val="0"/>
      <w:marBottom w:val="0"/>
      <w:divBdr>
        <w:top w:val="none" w:sz="0" w:space="0" w:color="auto"/>
        <w:left w:val="none" w:sz="0" w:space="0" w:color="auto"/>
        <w:bottom w:val="none" w:sz="0" w:space="0" w:color="auto"/>
        <w:right w:val="none" w:sz="0" w:space="0" w:color="auto"/>
      </w:divBdr>
      <w:divsChild>
        <w:div w:id="397753669">
          <w:marLeft w:val="547"/>
          <w:marRight w:val="0"/>
          <w:marTop w:val="0"/>
          <w:marBottom w:val="0"/>
          <w:divBdr>
            <w:top w:val="none" w:sz="0" w:space="0" w:color="auto"/>
            <w:left w:val="none" w:sz="0" w:space="0" w:color="auto"/>
            <w:bottom w:val="none" w:sz="0" w:space="0" w:color="auto"/>
            <w:right w:val="none" w:sz="0" w:space="0" w:color="auto"/>
          </w:divBdr>
        </w:div>
        <w:div w:id="2025159908">
          <w:marLeft w:val="547"/>
          <w:marRight w:val="0"/>
          <w:marTop w:val="0"/>
          <w:marBottom w:val="0"/>
          <w:divBdr>
            <w:top w:val="none" w:sz="0" w:space="0" w:color="auto"/>
            <w:left w:val="none" w:sz="0" w:space="0" w:color="auto"/>
            <w:bottom w:val="none" w:sz="0" w:space="0" w:color="auto"/>
            <w:right w:val="none" w:sz="0" w:space="0" w:color="auto"/>
          </w:divBdr>
        </w:div>
        <w:div w:id="1067384848">
          <w:marLeft w:val="547"/>
          <w:marRight w:val="0"/>
          <w:marTop w:val="0"/>
          <w:marBottom w:val="0"/>
          <w:divBdr>
            <w:top w:val="none" w:sz="0" w:space="0" w:color="auto"/>
            <w:left w:val="none" w:sz="0" w:space="0" w:color="auto"/>
            <w:bottom w:val="none" w:sz="0" w:space="0" w:color="auto"/>
            <w:right w:val="none" w:sz="0" w:space="0" w:color="auto"/>
          </w:divBdr>
        </w:div>
        <w:div w:id="1516382363">
          <w:marLeft w:val="547"/>
          <w:marRight w:val="0"/>
          <w:marTop w:val="0"/>
          <w:marBottom w:val="0"/>
          <w:divBdr>
            <w:top w:val="none" w:sz="0" w:space="0" w:color="auto"/>
            <w:left w:val="none" w:sz="0" w:space="0" w:color="auto"/>
            <w:bottom w:val="none" w:sz="0" w:space="0" w:color="auto"/>
            <w:right w:val="none" w:sz="0" w:space="0" w:color="auto"/>
          </w:divBdr>
        </w:div>
        <w:div w:id="875095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busch@bigsocietycapita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gsocietycapital.fra1.cdn.digitaloceanspaces.com/media/documents/BSC_Homes_RFP_-_Overview.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mpactmanagementproject.com/impact-management/what-is-imp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nrev.org/library/inrev-fund-style-classificatio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ng@bigsocietycap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2E14E3B644B348A4E5E22A939099B9" ma:contentTypeVersion="0" ma:contentTypeDescription="Create a new document." ma:contentTypeScope="" ma:versionID="814d62422330376dd2adfe5378e377b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C0E4-95E3-4728-BB03-67B63E419E00}">
  <ds:schemaRefs>
    <ds:schemaRef ds:uri="http://schemas.microsoft.com/sharepoint/v3/contenttype/forms"/>
  </ds:schemaRefs>
</ds:datastoreItem>
</file>

<file path=customXml/itemProps2.xml><?xml version="1.0" encoding="utf-8"?>
<ds:datastoreItem xmlns:ds="http://schemas.openxmlformats.org/officeDocument/2006/customXml" ds:itemID="{16DF1507-DA1C-4342-BCAE-AC67AD4DE83B}">
  <ds:schemaRefs>
    <ds:schemaRef ds:uri="http://purl.org/dc/elements/1.1/"/>
    <ds:schemaRef ds:uri="http://purl.org/dc/term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0BC5BDA-360C-401A-BB90-65278E3DE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005BF8-4D53-41BA-989A-AB423518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Busch</dc:creator>
  <cp:keywords/>
  <dc:description/>
  <cp:lastModifiedBy>David Dinnage</cp:lastModifiedBy>
  <cp:revision>3</cp:revision>
  <dcterms:created xsi:type="dcterms:W3CDTF">2020-03-04T18:07:00Z</dcterms:created>
  <dcterms:modified xsi:type="dcterms:W3CDTF">2020-03-05T10:02:00Z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0x010100592E14E3B644B348A4E5E22A939099B9</vt:lpwstr>
  </property>
</Properties>
</file>